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6FDAE" w14:textId="38E421C7" w:rsidR="00523A92" w:rsidRPr="00716868" w:rsidRDefault="00523A92" w:rsidP="00523A92">
      <w:pPr>
        <w:tabs>
          <w:tab w:val="center" w:pos="4536"/>
          <w:tab w:val="right" w:pos="9072"/>
        </w:tabs>
        <w:jc w:val="left"/>
        <w:rPr>
          <w:rFonts w:eastAsia="MS Mincho"/>
          <w:b/>
          <w:bCs/>
          <w:lang w:eastAsia="ja-JP"/>
        </w:rPr>
      </w:pPr>
      <w:bookmarkStart w:id="0" w:name="_Hlk145670493"/>
      <w:r w:rsidRPr="00716868">
        <w:rPr>
          <w:rFonts w:eastAsia="MS Mincho"/>
          <w:b/>
          <w:bCs/>
          <w:lang w:eastAsia="ja-JP"/>
        </w:rPr>
        <w:t>3GPP TSG RAN WG1 #12</w:t>
      </w:r>
      <w:r w:rsidRPr="00716868">
        <w:rPr>
          <w:rFonts w:eastAsia="MS Mincho" w:hint="eastAsia"/>
          <w:b/>
          <w:bCs/>
          <w:lang w:eastAsia="ja-JP"/>
        </w:rPr>
        <w:t>2</w:t>
      </w:r>
      <w:r w:rsidRPr="00716868">
        <w:rPr>
          <w:rFonts w:eastAsia="MS Mincho"/>
          <w:b/>
          <w:bCs/>
          <w:lang w:eastAsia="ja-JP"/>
        </w:rPr>
        <w:tab/>
      </w:r>
      <w:r w:rsidRPr="00716868">
        <w:rPr>
          <w:rFonts w:eastAsia="MS Mincho"/>
          <w:b/>
          <w:bCs/>
          <w:lang w:eastAsia="ja-JP"/>
        </w:rPr>
        <w:tab/>
      </w:r>
      <w:r w:rsidR="008F1C10" w:rsidRPr="008F1C10">
        <w:rPr>
          <w:rFonts w:eastAsia="MS Mincho"/>
          <w:b/>
          <w:bCs/>
          <w:lang w:eastAsia="ja-JP"/>
        </w:rPr>
        <w:t>R1-2505999</w:t>
      </w:r>
    </w:p>
    <w:p w14:paraId="275EDC32" w14:textId="77777777" w:rsidR="00523A92" w:rsidRPr="00716868" w:rsidRDefault="00523A92" w:rsidP="00523A92">
      <w:pPr>
        <w:tabs>
          <w:tab w:val="center" w:pos="4536"/>
          <w:tab w:val="right" w:pos="9072"/>
        </w:tabs>
        <w:jc w:val="left"/>
        <w:rPr>
          <w:rFonts w:eastAsia="MS Mincho"/>
          <w:b/>
          <w:bCs/>
          <w:lang w:eastAsia="ja-JP"/>
        </w:rPr>
      </w:pPr>
      <w:r w:rsidRPr="00716868">
        <w:rPr>
          <w:rFonts w:eastAsia="MS Mincho"/>
          <w:b/>
          <w:bCs/>
          <w:lang w:eastAsia="ja-JP"/>
        </w:rPr>
        <w:t xml:space="preserve">Bengaluru, </w:t>
      </w:r>
      <w:r w:rsidRPr="00716868">
        <w:rPr>
          <w:rFonts w:eastAsia="MS Mincho" w:hint="eastAsia"/>
          <w:b/>
          <w:bCs/>
          <w:lang w:eastAsia="ja-JP"/>
        </w:rPr>
        <w:t>India</w:t>
      </w:r>
      <w:r w:rsidRPr="00716868">
        <w:rPr>
          <w:rFonts w:eastAsia="MS Mincho"/>
          <w:b/>
          <w:bCs/>
          <w:lang w:eastAsia="ja-JP"/>
        </w:rPr>
        <w:t xml:space="preserve">, </w:t>
      </w:r>
      <w:r w:rsidRPr="00716868">
        <w:rPr>
          <w:rFonts w:eastAsia="MS Mincho" w:hint="eastAsia"/>
          <w:b/>
          <w:bCs/>
          <w:lang w:eastAsia="ja-JP"/>
        </w:rPr>
        <w:t>Aug 25th</w:t>
      </w:r>
      <w:r w:rsidRPr="00716868">
        <w:rPr>
          <w:rFonts w:eastAsia="MS Mincho"/>
          <w:b/>
          <w:bCs/>
          <w:lang w:eastAsia="ja-JP"/>
        </w:rPr>
        <w:t xml:space="preserve"> – 2</w:t>
      </w:r>
      <w:r w:rsidRPr="00716868">
        <w:rPr>
          <w:rFonts w:eastAsia="MS Mincho" w:hint="eastAsia"/>
          <w:b/>
          <w:bCs/>
          <w:lang w:eastAsia="ja-JP"/>
        </w:rPr>
        <w:t>9</w:t>
      </w:r>
      <w:r w:rsidRPr="00716868">
        <w:rPr>
          <w:rFonts w:eastAsia="MS Mincho"/>
          <w:b/>
          <w:bCs/>
          <w:lang w:eastAsia="ja-JP"/>
        </w:rPr>
        <w:t>th, 2025</w:t>
      </w:r>
    </w:p>
    <w:bookmarkEnd w:id="0"/>
    <w:p w14:paraId="3BA27629" w14:textId="77777777" w:rsidR="00B3439B" w:rsidRPr="00523A92" w:rsidRDefault="00B3439B" w:rsidP="00B3439B">
      <w:pPr>
        <w:tabs>
          <w:tab w:val="center" w:pos="4536"/>
          <w:tab w:val="right" w:pos="9072"/>
        </w:tabs>
        <w:jc w:val="left"/>
        <w:rPr>
          <w:b/>
          <w:bCs/>
          <w:lang w:eastAsia="zh-CN"/>
        </w:rPr>
      </w:pPr>
    </w:p>
    <w:p w14:paraId="629BC667" w14:textId="6E94AF32" w:rsidR="00B3439B" w:rsidRPr="007C78EA" w:rsidRDefault="00B3439B" w:rsidP="007C78EA">
      <w:pPr>
        <w:tabs>
          <w:tab w:val="left" w:pos="1795"/>
          <w:tab w:val="right" w:pos="9072"/>
        </w:tabs>
        <w:ind w:left="1800" w:hanging="1800"/>
        <w:jc w:val="left"/>
        <w:rPr>
          <w:b/>
        </w:rPr>
      </w:pPr>
      <w:r w:rsidRPr="007C78EA">
        <w:rPr>
          <w:rFonts w:eastAsia="MS Mincho"/>
          <w:b/>
        </w:rPr>
        <w:t>Source:</w:t>
      </w:r>
      <w:r w:rsidRPr="007C78EA">
        <w:rPr>
          <w:rFonts w:eastAsia="MS Mincho"/>
          <w:b/>
        </w:rPr>
        <w:tab/>
      </w:r>
      <w:r w:rsidRPr="007C78EA">
        <w:rPr>
          <w:b/>
        </w:rPr>
        <w:t>H</w:t>
      </w:r>
      <w:r w:rsidR="00251C1A">
        <w:rPr>
          <w:b/>
        </w:rPr>
        <w:t>ONOR</w:t>
      </w:r>
    </w:p>
    <w:p w14:paraId="0D175083" w14:textId="5C713812" w:rsidR="00B3439B" w:rsidRPr="007C78EA" w:rsidRDefault="00B3439B" w:rsidP="00B3439B">
      <w:pPr>
        <w:tabs>
          <w:tab w:val="left" w:pos="1800"/>
          <w:tab w:val="right" w:pos="9072"/>
        </w:tabs>
        <w:ind w:left="1798" w:hangingChars="814" w:hanging="1798"/>
        <w:jc w:val="left"/>
        <w:rPr>
          <w:b/>
        </w:rPr>
      </w:pPr>
      <w:r w:rsidRPr="007C78EA">
        <w:rPr>
          <w:rFonts w:eastAsia="MS Mincho"/>
          <w:b/>
        </w:rPr>
        <w:t>Title:</w:t>
      </w:r>
      <w:bookmarkStart w:id="1" w:name="Title"/>
      <w:bookmarkEnd w:id="1"/>
      <w:r w:rsidRPr="007C78EA">
        <w:rPr>
          <w:rFonts w:eastAsia="MS Mincho"/>
          <w:b/>
        </w:rPr>
        <w:tab/>
      </w:r>
      <w:bookmarkStart w:id="2" w:name="_Hlk135042323"/>
      <w:r w:rsidR="00CA49F5" w:rsidRPr="00CA49F5">
        <w:rPr>
          <w:rFonts w:eastAsia="MS Mincho"/>
          <w:b/>
        </w:rPr>
        <w:t>Views on air interface for Device 2b</w:t>
      </w:r>
      <w:r w:rsidR="002A5C4A">
        <w:rPr>
          <w:rFonts w:eastAsia="MS Mincho"/>
          <w:b/>
        </w:rPr>
        <w:t>&amp;</w:t>
      </w:r>
      <w:bookmarkStart w:id="3" w:name="_GoBack"/>
      <w:bookmarkEnd w:id="3"/>
      <w:r w:rsidR="00CA49F5" w:rsidRPr="00CA49F5">
        <w:rPr>
          <w:rFonts w:eastAsia="MS Mincho"/>
          <w:b/>
        </w:rPr>
        <w:t>C for Ambient IoT</w:t>
      </w:r>
    </w:p>
    <w:bookmarkEnd w:id="2"/>
    <w:p w14:paraId="52786511" w14:textId="6F720BE9" w:rsidR="00B3439B" w:rsidRPr="007C78EA" w:rsidRDefault="00B3439B" w:rsidP="00B3439B">
      <w:pPr>
        <w:tabs>
          <w:tab w:val="left" w:pos="1800"/>
          <w:tab w:val="center" w:pos="4536"/>
          <w:tab w:val="right" w:pos="9072"/>
        </w:tabs>
        <w:jc w:val="left"/>
        <w:rPr>
          <w:b/>
        </w:rPr>
      </w:pPr>
      <w:r w:rsidRPr="007C78EA">
        <w:rPr>
          <w:rFonts w:eastAsia="MS Mincho"/>
          <w:b/>
        </w:rPr>
        <w:t>Agenda Item:</w:t>
      </w:r>
      <w:bookmarkStart w:id="4" w:name="Source"/>
      <w:bookmarkEnd w:id="4"/>
      <w:r w:rsidRPr="007C78EA">
        <w:rPr>
          <w:rFonts w:eastAsia="MS Mincho"/>
          <w:b/>
        </w:rPr>
        <w:tab/>
      </w:r>
      <w:r w:rsidR="004F5592">
        <w:rPr>
          <w:b/>
        </w:rPr>
        <w:t>10</w:t>
      </w:r>
      <w:r w:rsidRPr="007C78EA">
        <w:rPr>
          <w:b/>
        </w:rPr>
        <w:t>.</w:t>
      </w:r>
      <w:r w:rsidR="004F5592">
        <w:rPr>
          <w:b/>
        </w:rPr>
        <w:t>3</w:t>
      </w:r>
      <w:r w:rsidRPr="007C78EA">
        <w:rPr>
          <w:b/>
        </w:rPr>
        <w:t>.2</w:t>
      </w:r>
    </w:p>
    <w:p w14:paraId="6FCA0ED8" w14:textId="77777777" w:rsidR="00B3439B" w:rsidRPr="007C78EA" w:rsidRDefault="00B3439B" w:rsidP="00B3439B">
      <w:pPr>
        <w:tabs>
          <w:tab w:val="left" w:pos="1800"/>
          <w:tab w:val="center" w:pos="4536"/>
          <w:tab w:val="right" w:pos="9072"/>
        </w:tabs>
        <w:jc w:val="left"/>
        <w:rPr>
          <w:b/>
        </w:rPr>
      </w:pPr>
      <w:r w:rsidRPr="007C78EA">
        <w:rPr>
          <w:rFonts w:eastAsia="MS Mincho"/>
          <w:b/>
        </w:rPr>
        <w:t>Document for:</w:t>
      </w:r>
      <w:r w:rsidRPr="007C78EA">
        <w:rPr>
          <w:rFonts w:eastAsia="MS Mincho"/>
          <w:b/>
        </w:rPr>
        <w:tab/>
        <w:t>Discussion</w:t>
      </w:r>
      <w:r w:rsidRPr="007C78EA">
        <w:rPr>
          <w:b/>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2EF8037E" w14:textId="77D1D87B" w:rsidR="00367612" w:rsidRPr="00367612" w:rsidRDefault="00367612" w:rsidP="00367612">
      <w:pPr>
        <w:keepNext/>
        <w:numPr>
          <w:ilvl w:val="0"/>
          <w:numId w:val="1"/>
        </w:numPr>
        <w:tabs>
          <w:tab w:val="clear" w:pos="432"/>
          <w:tab w:val="left" w:pos="420"/>
        </w:tabs>
        <w:spacing w:before="120"/>
        <w:outlineLvl w:val="0"/>
        <w:rPr>
          <w:b/>
          <w:bCs/>
          <w:sz w:val="28"/>
          <w:szCs w:val="28"/>
        </w:rPr>
      </w:pPr>
      <w:r>
        <w:rPr>
          <w:b/>
          <w:bCs/>
          <w:sz w:val="28"/>
          <w:szCs w:val="28"/>
        </w:rPr>
        <w:t>Introduction</w:t>
      </w:r>
    </w:p>
    <w:p w14:paraId="0D7A7D2D" w14:textId="4349B598" w:rsidR="00C615F4" w:rsidRDefault="00C615F4" w:rsidP="00C615F4">
      <w:pPr>
        <w:spacing w:before="120"/>
        <w:rPr>
          <w:lang w:eastAsia="zh-CN"/>
        </w:rPr>
      </w:pPr>
      <w:r>
        <w:rPr>
          <w:lang w:eastAsia="zh-CN"/>
        </w:rPr>
        <w:t>A new ambient IoT</w:t>
      </w:r>
      <w:r w:rsidRPr="00716868">
        <w:rPr>
          <w:lang w:eastAsia="zh-CN"/>
        </w:rPr>
        <w:t xml:space="preserve"> </w:t>
      </w:r>
      <w:r>
        <w:rPr>
          <w:rFonts w:hint="eastAsia"/>
          <w:lang w:eastAsia="zh-CN"/>
        </w:rPr>
        <w:t xml:space="preserve">study item has been </w:t>
      </w:r>
      <w:r w:rsidRPr="00222AD3">
        <w:rPr>
          <w:rFonts w:hint="eastAsia"/>
          <w:lang w:eastAsia="zh-CN"/>
        </w:rPr>
        <w:t xml:space="preserve">approved </w:t>
      </w:r>
      <w:r>
        <w:rPr>
          <w:rFonts w:hint="eastAsia"/>
          <w:lang w:eastAsia="zh-CN"/>
        </w:rPr>
        <w:t>in the RAN plenary #</w:t>
      </w:r>
      <w:r>
        <w:rPr>
          <w:lang w:eastAsia="zh-CN"/>
        </w:rPr>
        <w:t>108</w:t>
      </w:r>
      <w:r>
        <w:rPr>
          <w:rFonts w:hint="eastAsia"/>
          <w:lang w:eastAsia="zh-CN"/>
        </w:rPr>
        <w:t xml:space="preserve"> meeting </w:t>
      </w:r>
      <w:r>
        <w:rPr>
          <w:lang w:eastAsia="zh-CN"/>
        </w:rPr>
        <w:fldChar w:fldCharType="begin"/>
      </w:r>
      <w:r>
        <w:rPr>
          <w:lang w:eastAsia="zh-CN"/>
        </w:rPr>
        <w:instrText xml:space="preserve"> </w:instrText>
      </w:r>
      <w:r>
        <w:rPr>
          <w:rFonts w:hint="eastAsia"/>
          <w:lang w:eastAsia="zh-CN"/>
        </w:rPr>
        <w:instrText>REF _Ref446338794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sidRPr="00222AD3">
        <w:rPr>
          <w:rFonts w:hint="eastAsia"/>
          <w:lang w:eastAsia="zh-CN"/>
        </w:rPr>
        <w:t xml:space="preserve">. </w:t>
      </w:r>
      <w:r>
        <w:rPr>
          <w:rFonts w:hint="eastAsia"/>
          <w:lang w:eastAsia="zh-CN"/>
        </w:rPr>
        <w:t xml:space="preserve">One </w:t>
      </w:r>
      <w:r>
        <w:rPr>
          <w:lang w:eastAsia="zh-CN"/>
        </w:rPr>
        <w:t xml:space="preserve">of the </w:t>
      </w:r>
      <w:r w:rsidRPr="00716868">
        <w:rPr>
          <w:rFonts w:hint="eastAsia"/>
          <w:lang w:eastAsia="zh-CN"/>
        </w:rPr>
        <w:t xml:space="preserve">objectives is </w:t>
      </w:r>
      <w:r>
        <w:rPr>
          <w:lang w:eastAsia="zh-CN"/>
        </w:rPr>
        <w:t>to s</w:t>
      </w:r>
      <w:r w:rsidRPr="00C615F4">
        <w:rPr>
          <w:lang w:eastAsia="zh-CN"/>
        </w:rPr>
        <w:t>tudy necessary and feasible changes to the Rel-19 A-IoT specifications to support Device 2b and Device C in outdoor scenarios</w:t>
      </w:r>
      <w:r w:rsidRPr="00716868">
        <w:rPr>
          <w:rFonts w:hint="eastAsia"/>
          <w:lang w:eastAsia="zh-CN"/>
        </w:rPr>
        <w:t xml:space="preserve">. </w:t>
      </w:r>
      <w:r w:rsidRPr="00716868">
        <w:rPr>
          <w:lang w:eastAsia="zh-CN"/>
        </w:rPr>
        <w:t>In this contribution</w:t>
      </w:r>
      <w:r>
        <w:rPr>
          <w:lang w:eastAsia="zh-CN"/>
        </w:rPr>
        <w:t>,</w:t>
      </w:r>
      <w:r w:rsidRPr="00222AD3">
        <w:rPr>
          <w:rFonts w:hint="eastAsia"/>
          <w:lang w:eastAsia="zh-CN"/>
        </w:rPr>
        <w:t xml:space="preserve"> </w:t>
      </w:r>
      <w:r>
        <w:rPr>
          <w:lang w:eastAsia="zh-CN"/>
        </w:rPr>
        <w:t>candidate enhancements</w:t>
      </w:r>
      <w:r>
        <w:rPr>
          <w:rFonts w:hint="eastAsia"/>
          <w:lang w:eastAsia="zh-CN"/>
        </w:rPr>
        <w:t xml:space="preserve"> are discussed</w:t>
      </w:r>
      <w:r>
        <w:rPr>
          <w:lang w:eastAsia="zh-CN"/>
        </w:rPr>
        <w:t xml:space="preserve"> </w:t>
      </w:r>
      <w:r>
        <w:rPr>
          <w:rFonts w:hint="eastAsia"/>
          <w:lang w:eastAsia="zh-CN"/>
        </w:rPr>
        <w:t xml:space="preserve">to support </w:t>
      </w:r>
      <w:r>
        <w:rPr>
          <w:lang w:eastAsia="zh-CN"/>
        </w:rPr>
        <w:t>the new devices for outdoor scenarios.</w:t>
      </w:r>
    </w:p>
    <w:p w14:paraId="30A09842" w14:textId="77777777" w:rsidR="00AC3A24" w:rsidRPr="00AC3A24" w:rsidRDefault="00AC3A24" w:rsidP="00261B1B">
      <w:pPr>
        <w:spacing w:before="120"/>
        <w:rPr>
          <w:lang w:eastAsia="zh-CN"/>
        </w:rPr>
      </w:pPr>
    </w:p>
    <w:p w14:paraId="2C5E7CC7" w14:textId="24218577" w:rsidR="003F6A75" w:rsidRPr="00956CCA" w:rsidRDefault="00FE7E7C" w:rsidP="00956CCA">
      <w:pPr>
        <w:keepNext/>
        <w:numPr>
          <w:ilvl w:val="0"/>
          <w:numId w:val="1"/>
        </w:numPr>
        <w:tabs>
          <w:tab w:val="clear" w:pos="432"/>
          <w:tab w:val="left" w:pos="420"/>
        </w:tabs>
        <w:spacing w:before="120"/>
        <w:outlineLvl w:val="0"/>
        <w:rPr>
          <w:b/>
          <w:bCs/>
          <w:sz w:val="28"/>
          <w:szCs w:val="28"/>
        </w:rPr>
      </w:pPr>
      <w:bookmarkStart w:id="5" w:name="_Ref129681832"/>
      <w:r>
        <w:rPr>
          <w:b/>
          <w:bCs/>
          <w:sz w:val="28"/>
          <w:szCs w:val="28"/>
        </w:rPr>
        <w:t>Support of DO-A</w:t>
      </w:r>
    </w:p>
    <w:p w14:paraId="73B167FC" w14:textId="77777777" w:rsidR="00074713" w:rsidRDefault="00074713" w:rsidP="00074713">
      <w:r w:rsidRPr="0083077F">
        <w:t xml:space="preserve">In the research objectives, it is necessary to consider supporting DO-A </w:t>
      </w:r>
      <w:r>
        <w:rPr>
          <w:rFonts w:hint="eastAsia"/>
          <w:lang w:eastAsia="zh-CN"/>
        </w:rPr>
        <w:t>tr</w:t>
      </w:r>
      <w:r>
        <w:t>affics</w:t>
      </w:r>
      <w:r w:rsidRPr="0083077F">
        <w:t xml:space="preserve">, while the existing solution design does not support this </w:t>
      </w:r>
      <w:r>
        <w:t>traffic</w:t>
      </w:r>
      <w:r w:rsidRPr="0083077F">
        <w:t>. For example, section 6.10 of TR 38.769 contains the following description.</w:t>
      </w:r>
    </w:p>
    <w:tbl>
      <w:tblPr>
        <w:tblStyle w:val="a9"/>
        <w:tblW w:w="0" w:type="auto"/>
        <w:tblInd w:w="0" w:type="dxa"/>
        <w:tblLook w:val="04A0" w:firstRow="1" w:lastRow="0" w:firstColumn="1" w:lastColumn="0" w:noHBand="0" w:noVBand="1"/>
      </w:tblPr>
      <w:tblGrid>
        <w:gridCol w:w="8296"/>
      </w:tblGrid>
      <w:tr w:rsidR="00074713" w14:paraId="0A0E059E" w14:textId="77777777" w:rsidTr="002575DB">
        <w:tc>
          <w:tcPr>
            <w:tcW w:w="8296" w:type="dxa"/>
          </w:tcPr>
          <w:p w14:paraId="77EF2AB3" w14:textId="77777777" w:rsidR="00074713" w:rsidRPr="00074713" w:rsidRDefault="00074713" w:rsidP="002575DB">
            <w:pPr>
              <w:pStyle w:val="2"/>
              <w:numPr>
                <w:ilvl w:val="0"/>
                <w:numId w:val="0"/>
              </w:numPr>
              <w:ind w:left="576" w:hanging="576"/>
              <w:outlineLvl w:val="1"/>
              <w:rPr>
                <w:rFonts w:eastAsia="等线"/>
                <w:b w:val="0"/>
                <w:i/>
                <w:sz w:val="20"/>
              </w:rPr>
            </w:pPr>
            <w:bookmarkStart w:id="6" w:name="_Toc181740591"/>
            <w:bookmarkStart w:id="7" w:name="_Toc184196498"/>
            <w:r w:rsidRPr="00074713">
              <w:rPr>
                <w:rFonts w:eastAsia="等线"/>
                <w:b w:val="0"/>
                <w:i/>
                <w:sz w:val="20"/>
              </w:rPr>
              <w:t>6.10</w:t>
            </w:r>
            <w:r w:rsidRPr="00074713">
              <w:rPr>
                <w:rFonts w:eastAsia="等线"/>
                <w:b w:val="0"/>
                <w:i/>
                <w:sz w:val="20"/>
              </w:rPr>
              <w:tab/>
              <w:t>DO-A assessment</w:t>
            </w:r>
            <w:bookmarkEnd w:id="6"/>
            <w:bookmarkEnd w:id="7"/>
          </w:p>
          <w:p w14:paraId="2D46147B" w14:textId="77777777" w:rsidR="00074713" w:rsidRPr="00074713" w:rsidRDefault="00074713" w:rsidP="002575DB">
            <w:pPr>
              <w:rPr>
                <w:rFonts w:eastAsia="等线"/>
                <w:i/>
                <w:sz w:val="20"/>
              </w:rPr>
            </w:pPr>
            <w:r w:rsidRPr="00074713">
              <w:rPr>
                <w:rFonts w:eastAsia="等线"/>
                <w:i/>
                <w:sz w:val="20"/>
              </w:rPr>
              <w:t>The study included an assessment of whether the harmonized air interface design can address the DO-A use case, only to identify which part(s) of the harmonized air interface design is/are not sufficient for the DO-A use case.</w:t>
            </w:r>
          </w:p>
          <w:p w14:paraId="748C8B79" w14:textId="77777777" w:rsidR="00074713" w:rsidRPr="00074713" w:rsidRDefault="00074713" w:rsidP="002575DB">
            <w:pPr>
              <w:rPr>
                <w:rFonts w:eastAsia="等线"/>
                <w:i/>
                <w:sz w:val="20"/>
              </w:rPr>
            </w:pPr>
            <w:r w:rsidRPr="00074713">
              <w:rPr>
                <w:rFonts w:eastAsia="等线"/>
                <w:i/>
                <w:sz w:val="20"/>
              </w:rP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4ECF8429" w14:textId="77777777" w:rsidR="00074713" w:rsidRDefault="00074713" w:rsidP="002575DB">
            <w:r w:rsidRPr="00074713">
              <w:rPr>
                <w:i/>
                <w:sz w:val="20"/>
              </w:rPr>
              <w:t xml:space="preserve">From RAN2 perspective, the DO-A traffic type/use case cannot be supported with the current design in the study item. It is </w:t>
            </w:r>
            <w:r w:rsidRPr="00074713">
              <w:rPr>
                <w:rFonts w:eastAsia="等线"/>
                <w:i/>
                <w:sz w:val="20"/>
              </w:rPr>
              <w:t>assessed that, f</w:t>
            </w:r>
            <w:r w:rsidRPr="00074713">
              <w:rPr>
                <w:i/>
                <w:sz w:val="20"/>
              </w:rPr>
              <w:t>rom RAN2 perspective, at least the A-IoT paging is an aspect/part of the current design which is not sufficient for the DO-A use case.</w:t>
            </w:r>
          </w:p>
        </w:tc>
      </w:tr>
    </w:tbl>
    <w:p w14:paraId="56FA4761" w14:textId="77777777" w:rsidR="00074713" w:rsidRDefault="00074713" w:rsidP="00074713">
      <w:r w:rsidRPr="00845637">
        <w:t xml:space="preserve">The main issue with the current protocol process is that it does not support the first D2R transmission of the DO-A </w:t>
      </w:r>
      <w:r>
        <w:t>traffic</w:t>
      </w:r>
      <w:r w:rsidRPr="00845637">
        <w:t>.</w:t>
      </w:r>
      <w:r w:rsidRPr="00993F20">
        <w:t xml:space="preserve"> That is, it cannot meet the timeliness requirements of the DO-A </w:t>
      </w:r>
      <w:r>
        <w:t>traffic</w:t>
      </w:r>
      <w:r w:rsidRPr="00993F20">
        <w:t xml:space="preserve"> transmission.</w:t>
      </w:r>
    </w:p>
    <w:p w14:paraId="5A912AEE" w14:textId="77777777" w:rsidR="00074713" w:rsidRPr="00BC612B" w:rsidRDefault="00074713" w:rsidP="00074713">
      <w:pPr>
        <w:tabs>
          <w:tab w:val="left" w:pos="720"/>
        </w:tabs>
        <w:spacing w:before="120" w:line="276" w:lineRule="auto"/>
        <w:rPr>
          <w:b/>
          <w:bCs/>
          <w:i/>
          <w:kern w:val="2"/>
          <w:lang w:eastAsia="zh-CN"/>
        </w:rPr>
      </w:pPr>
      <w:r w:rsidRPr="00BC612B">
        <w:rPr>
          <w:b/>
          <w:bCs/>
          <w:i/>
          <w:kern w:val="2"/>
          <w:lang w:eastAsia="zh-CN"/>
        </w:rPr>
        <w:t>Ob</w:t>
      </w:r>
      <w:r w:rsidRPr="00BC612B">
        <w:rPr>
          <w:rFonts w:hint="eastAsia"/>
          <w:b/>
          <w:bCs/>
          <w:i/>
          <w:kern w:val="2"/>
          <w:lang w:eastAsia="zh-CN"/>
        </w:rPr>
        <w:t>ser</w:t>
      </w:r>
      <w:r w:rsidRPr="00BC612B">
        <w:rPr>
          <w:b/>
          <w:bCs/>
          <w:i/>
          <w:kern w:val="2"/>
          <w:lang w:eastAsia="zh-CN"/>
        </w:rPr>
        <w:t>vation 1: The current specification process cannot meet the timeliness requirements for the first D2R message transmission of the DO-A traffic.</w:t>
      </w:r>
    </w:p>
    <w:p w14:paraId="34186EA5" w14:textId="2913442F" w:rsidR="00CE3B22" w:rsidRDefault="00074713" w:rsidP="00B46616">
      <w:r w:rsidRPr="00D80183">
        <w:t>To solve this problem, the following solutions can serve as a starting point for further research.</w:t>
      </w:r>
    </w:p>
    <w:p w14:paraId="6E8C5E58" w14:textId="07B489D5" w:rsidR="00B46616" w:rsidRDefault="00B46616" w:rsidP="00B46616">
      <w:r w:rsidRPr="00D80183">
        <w:t xml:space="preserve">Solution 1: Reuse the existing </w:t>
      </w:r>
      <w:r>
        <w:t>specification</w:t>
      </w:r>
      <w:r w:rsidRPr="00D80183">
        <w:t xml:space="preserve"> as much as possible. When there is a DO-A </w:t>
      </w:r>
      <w:r>
        <w:t>traffic</w:t>
      </w:r>
      <w:r w:rsidRPr="00D80183">
        <w:t xml:space="preserve">, shorten the </w:t>
      </w:r>
      <w:r>
        <w:t>p</w:t>
      </w:r>
      <w:r w:rsidRPr="00D80183">
        <w:t xml:space="preserve">aging cycle and </w:t>
      </w:r>
      <w:r w:rsidR="00B707B0">
        <w:t xml:space="preserve">introduce </w:t>
      </w:r>
      <w:r w:rsidR="00B707B0" w:rsidRPr="00D46453">
        <w:t xml:space="preserve">dedicated </w:t>
      </w:r>
      <w:r w:rsidRPr="00D80183">
        <w:t>resource</w:t>
      </w:r>
      <w:r>
        <w:rPr>
          <w:rFonts w:hint="eastAsia"/>
          <w:lang w:eastAsia="zh-CN"/>
        </w:rPr>
        <w:t>s</w:t>
      </w:r>
      <w:r w:rsidR="00B707B0">
        <w:rPr>
          <w:lang w:eastAsia="zh-CN"/>
        </w:rPr>
        <w:t xml:space="preserve"> used for DO-A traffic indicated by paging message.</w:t>
      </w:r>
    </w:p>
    <w:p w14:paraId="1A0C4132" w14:textId="2859879C" w:rsidR="00B46616" w:rsidRDefault="00B46616" w:rsidP="00B46616">
      <w:r w:rsidRPr="00D46453">
        <w:t xml:space="preserve">Solution </w:t>
      </w:r>
      <w:r>
        <w:t>2</w:t>
      </w:r>
      <w:r w:rsidRPr="00D46453">
        <w:t xml:space="preserve">: </w:t>
      </w:r>
      <w:r w:rsidR="00B707B0">
        <w:t>Pre-a</w:t>
      </w:r>
      <w:r w:rsidRPr="00D46453">
        <w:t>llocate</w:t>
      </w:r>
      <w:r w:rsidR="00B707B0">
        <w:t>d</w:t>
      </w:r>
      <w:r w:rsidRPr="00D46453">
        <w:t xml:space="preserve"> dedicated resources for DO-A </w:t>
      </w:r>
      <w:r>
        <w:t>traffics. FFS</w:t>
      </w:r>
      <w:r w:rsidRPr="00D46453">
        <w:t xml:space="preserve"> design a specific DO-A </w:t>
      </w:r>
      <w:r>
        <w:t>traffic</w:t>
      </w:r>
      <w:r w:rsidRPr="00D46453">
        <w:t xml:space="preserve"> </w:t>
      </w:r>
      <w:r w:rsidRPr="0012740A">
        <w:t>synchronization</w:t>
      </w:r>
      <w:r w:rsidRPr="00D46453">
        <w:t xml:space="preserve"> </w:t>
      </w:r>
      <w:r w:rsidR="00B707B0">
        <w:t>signal</w:t>
      </w:r>
      <w:r w:rsidRPr="0012740A">
        <w:t xml:space="preserve"> </w:t>
      </w:r>
      <w:r w:rsidR="00B707B0">
        <w:t>to determine</w:t>
      </w:r>
      <w:r w:rsidRPr="0012740A">
        <w:t xml:space="preserve"> </w:t>
      </w:r>
      <w:r>
        <w:t>time</w:t>
      </w:r>
      <w:r w:rsidRPr="0012740A">
        <w:t xml:space="preserve"> </w:t>
      </w:r>
      <w:r>
        <w:t xml:space="preserve">domain </w:t>
      </w:r>
      <w:r w:rsidRPr="0012740A">
        <w:t xml:space="preserve">location of </w:t>
      </w:r>
      <w:r>
        <w:t xml:space="preserve">the </w:t>
      </w:r>
      <w:r w:rsidRPr="0012740A">
        <w:t>resources</w:t>
      </w:r>
      <w:r>
        <w:t xml:space="preserve"> allocated for </w:t>
      </w:r>
      <w:r w:rsidRPr="00D46453">
        <w:t xml:space="preserve">DO-A </w:t>
      </w:r>
      <w:r>
        <w:t>traffic</w:t>
      </w:r>
      <w:r w:rsidRPr="00D46453">
        <w:t>.</w:t>
      </w:r>
    </w:p>
    <w:p w14:paraId="2E8CD9BF" w14:textId="49E24F73" w:rsidR="00B46616" w:rsidRDefault="00CE3B22" w:rsidP="00074713">
      <w:r w:rsidRPr="004C3CB9">
        <w:t>Different solutions have their own advantages and disadvantages. Further evaluation is needed based on business requirements to determine the optimal solution.</w:t>
      </w:r>
    </w:p>
    <w:p w14:paraId="551E2D02" w14:textId="0EB504A6" w:rsidR="00CE3B22" w:rsidRPr="00CE3B22" w:rsidRDefault="00074713" w:rsidP="00CE3B22">
      <w:pPr>
        <w:rPr>
          <w:b/>
          <w:bCs/>
          <w:i/>
          <w:lang w:eastAsia="zh-CN"/>
        </w:rPr>
      </w:pPr>
      <w:r w:rsidRPr="00FB7337">
        <w:rPr>
          <w:rFonts w:hint="eastAsia"/>
          <w:b/>
          <w:bCs/>
          <w:i/>
          <w:lang w:eastAsia="zh-CN"/>
        </w:rPr>
        <w:lastRenderedPageBreak/>
        <w:t>P</w:t>
      </w:r>
      <w:r w:rsidRPr="00FB7337">
        <w:rPr>
          <w:b/>
          <w:bCs/>
          <w:i/>
          <w:lang w:eastAsia="zh-CN"/>
        </w:rPr>
        <w:t>roposal 1: Based on the characteristic requirements of DO-A traffics, further study the advantages and disadvantages of the following solutions:</w:t>
      </w:r>
    </w:p>
    <w:p w14:paraId="33C9CEE0" w14:textId="3DBB4A4C" w:rsidR="00CE3B22" w:rsidRPr="00CE3B22" w:rsidRDefault="00CE3B22" w:rsidP="00CE3B22">
      <w:pPr>
        <w:pStyle w:val="a8"/>
        <w:numPr>
          <w:ilvl w:val="0"/>
          <w:numId w:val="21"/>
        </w:numPr>
        <w:rPr>
          <w:rFonts w:ascii="Times New Roman" w:hAnsi="Times New Roman"/>
          <w:b/>
          <w:bCs/>
          <w:i/>
          <w:sz w:val="22"/>
          <w:lang w:eastAsia="zh-CN"/>
        </w:rPr>
      </w:pPr>
      <w:r w:rsidRPr="00CE3B22">
        <w:rPr>
          <w:rFonts w:ascii="Times New Roman" w:hAnsi="Times New Roman"/>
          <w:b/>
          <w:bCs/>
          <w:i/>
          <w:sz w:val="22"/>
          <w:lang w:eastAsia="zh-CN"/>
        </w:rPr>
        <w:t>Solution 1: Reuse the existing specification as much as possible. When there is a DO-A traffic, shorten the paging cycle and introduce dedicated resource</w:t>
      </w:r>
      <w:r w:rsidRPr="00CE3B22">
        <w:rPr>
          <w:rFonts w:ascii="Times New Roman" w:hAnsi="Times New Roman" w:hint="eastAsia"/>
          <w:b/>
          <w:bCs/>
          <w:i/>
          <w:sz w:val="22"/>
          <w:lang w:eastAsia="zh-CN"/>
        </w:rPr>
        <w:t>s</w:t>
      </w:r>
      <w:r w:rsidRPr="00CE3B22">
        <w:rPr>
          <w:rFonts w:ascii="Times New Roman" w:hAnsi="Times New Roman"/>
          <w:b/>
          <w:bCs/>
          <w:i/>
          <w:sz w:val="22"/>
          <w:lang w:eastAsia="zh-CN"/>
        </w:rPr>
        <w:t xml:space="preserve"> used for DO-A traffic indicated by paging message.</w:t>
      </w:r>
    </w:p>
    <w:p w14:paraId="34A4DD47" w14:textId="3929B463" w:rsidR="00CE3B22" w:rsidRPr="00CE3B22" w:rsidRDefault="00CE3B22" w:rsidP="00CE3B22">
      <w:pPr>
        <w:pStyle w:val="a8"/>
        <w:numPr>
          <w:ilvl w:val="0"/>
          <w:numId w:val="21"/>
        </w:numPr>
        <w:rPr>
          <w:rFonts w:ascii="Times New Roman" w:hAnsi="Times New Roman"/>
          <w:b/>
          <w:bCs/>
          <w:i/>
          <w:sz w:val="22"/>
          <w:lang w:eastAsia="zh-CN"/>
        </w:rPr>
      </w:pPr>
      <w:r w:rsidRPr="00CE3B22">
        <w:rPr>
          <w:rFonts w:ascii="Times New Roman" w:hAnsi="Times New Roman"/>
          <w:b/>
          <w:bCs/>
          <w:i/>
          <w:sz w:val="22"/>
          <w:lang w:eastAsia="zh-CN"/>
        </w:rPr>
        <w:t>Solution 2: Pre-allocated dedicated resources for DO-A traffics. FFS design a specific DO-A traffic synchronization signal to determine time domain location of the resources allocated for DO-A traffic.</w:t>
      </w:r>
    </w:p>
    <w:p w14:paraId="63B8EFBF" w14:textId="77777777" w:rsidR="0034514C" w:rsidRPr="00E05EF6" w:rsidRDefault="0034514C" w:rsidP="004C4E90">
      <w:pPr>
        <w:spacing w:line="276" w:lineRule="auto"/>
        <w:rPr>
          <w:b/>
          <w:bCs/>
          <w:i/>
          <w:kern w:val="2"/>
          <w:lang w:eastAsia="zh-CN"/>
        </w:rPr>
      </w:pPr>
    </w:p>
    <w:p w14:paraId="47421188" w14:textId="4D253DC1" w:rsidR="00FE7E7C" w:rsidRPr="00956CCA" w:rsidRDefault="00C615F4" w:rsidP="00FE7E7C">
      <w:pPr>
        <w:keepNext/>
        <w:numPr>
          <w:ilvl w:val="0"/>
          <w:numId w:val="1"/>
        </w:numPr>
        <w:tabs>
          <w:tab w:val="clear" w:pos="432"/>
          <w:tab w:val="left" w:pos="420"/>
        </w:tabs>
        <w:spacing w:before="120"/>
        <w:outlineLvl w:val="0"/>
        <w:rPr>
          <w:b/>
          <w:bCs/>
          <w:sz w:val="28"/>
          <w:szCs w:val="28"/>
        </w:rPr>
      </w:pPr>
      <w:r>
        <w:rPr>
          <w:b/>
          <w:bCs/>
          <w:sz w:val="28"/>
          <w:szCs w:val="28"/>
        </w:rPr>
        <w:t xml:space="preserve">Support of </w:t>
      </w:r>
      <w:r w:rsidR="00FE7E7C">
        <w:rPr>
          <w:b/>
          <w:bCs/>
          <w:sz w:val="28"/>
          <w:szCs w:val="28"/>
        </w:rPr>
        <w:t>FDMA</w:t>
      </w:r>
      <w:r>
        <w:rPr>
          <w:b/>
          <w:bCs/>
          <w:sz w:val="28"/>
          <w:szCs w:val="28"/>
        </w:rPr>
        <w:t xml:space="preserve"> for R2D</w:t>
      </w:r>
    </w:p>
    <w:p w14:paraId="26EBC296" w14:textId="4865D758" w:rsidR="008A6B4C" w:rsidRDefault="008A6B4C" w:rsidP="000733C2">
      <w:r>
        <w:t>Rel-19 A-IoT</w:t>
      </w:r>
      <w:r w:rsidR="008F433C">
        <w:t xml:space="preserve"> </w:t>
      </w:r>
      <w:r w:rsidR="00214F9B">
        <w:t>completed</w:t>
      </w:r>
      <w:r w:rsidR="008F433C">
        <w:t xml:space="preserve"> standardization</w:t>
      </w:r>
      <w:r w:rsidR="00214F9B">
        <w:t xml:space="preserve"> work</w:t>
      </w:r>
      <w:r w:rsidR="008F433C">
        <w:t xml:space="preserve"> mainly aimed at device type 1. Because device type 1 can</w:t>
      </w:r>
      <w:r w:rsidR="008F433C">
        <w:rPr>
          <w:rFonts w:hint="eastAsia"/>
        </w:rPr>
        <w:t>not</w:t>
      </w:r>
      <w:r w:rsidR="008F433C">
        <w:t xml:space="preserve"> </w:t>
      </w:r>
      <w:r w:rsidR="008F433C">
        <w:rPr>
          <w:rFonts w:hint="eastAsia"/>
        </w:rPr>
        <w:t>perform</w:t>
      </w:r>
      <w:r w:rsidR="008F433C">
        <w:t xml:space="preserve"> </w:t>
      </w:r>
      <w:r w:rsidR="008F433C">
        <w:rPr>
          <w:rFonts w:hint="eastAsia"/>
        </w:rPr>
        <w:t>narrowband</w:t>
      </w:r>
      <w:r w:rsidR="008F433C">
        <w:t xml:space="preserve"> </w:t>
      </w:r>
      <w:r w:rsidR="008F433C">
        <w:rPr>
          <w:rFonts w:hint="eastAsia"/>
        </w:rPr>
        <w:t>f</w:t>
      </w:r>
      <w:r w:rsidR="008F433C">
        <w:t>iltering, Rel-19 A-IoT specifications does not support FDMA for R2D.</w:t>
      </w:r>
    </w:p>
    <w:p w14:paraId="0B756156" w14:textId="64EB8CF8" w:rsidR="008A6B4C" w:rsidRDefault="00214F9B" w:rsidP="000733C2">
      <w:r w:rsidRPr="00214F9B">
        <w:t xml:space="preserve">During Rel-19 A-IoT </w:t>
      </w:r>
      <w:r>
        <w:t>study</w:t>
      </w:r>
      <w:r w:rsidRPr="00214F9B">
        <w:t xml:space="preserve">, it was observed that device type 2b equipped with IF-ED/ZIF receivers can support R2D FDMA. </w:t>
      </w:r>
      <w:r w:rsidR="002B43F5">
        <w:t>FDMA in R2D</w:t>
      </w:r>
      <w:r w:rsidRPr="00214F9B">
        <w:t xml:space="preserve"> as </w:t>
      </w:r>
      <w:r w:rsidR="00A335A3" w:rsidRPr="00214F9B">
        <w:t>a</w:t>
      </w:r>
      <w:r w:rsidRPr="00214F9B">
        <w:t xml:space="preserve"> </w:t>
      </w:r>
      <w:r w:rsidR="002B43F5">
        <w:t xml:space="preserve">possible </w:t>
      </w:r>
      <w:r w:rsidRPr="00214F9B">
        <w:t>enhancement for a subsequent release</w:t>
      </w:r>
      <w:r>
        <w:t xml:space="preserve"> is captured in TR38.769 </w:t>
      </w:r>
      <w:r w:rsidR="00A335A3">
        <w:t>[2]</w:t>
      </w:r>
      <w:r w:rsidRPr="00214F9B">
        <w:t>.</w:t>
      </w:r>
    </w:p>
    <w:p w14:paraId="04163C4E" w14:textId="7ED35A09" w:rsidR="00214F9B" w:rsidRDefault="00BA0500" w:rsidP="000733C2">
      <w:pPr>
        <w:rPr>
          <w:lang w:eastAsia="zh-CN"/>
        </w:rPr>
      </w:pPr>
      <w:r w:rsidRPr="00BA0500">
        <w:rPr>
          <w:lang w:eastAsia="zh-CN"/>
        </w:rPr>
        <w:t xml:space="preserve">Supporting FDMA in R2D allows for faster transmission of </w:t>
      </w:r>
      <w:r w:rsidR="002B43F5">
        <w:rPr>
          <w:lang w:eastAsia="zh-CN"/>
        </w:rPr>
        <w:t>msg2</w:t>
      </w:r>
      <w:r w:rsidRPr="00BA0500">
        <w:rPr>
          <w:lang w:eastAsia="zh-CN"/>
        </w:rPr>
        <w:t>, thereby reducing inventory latency</w:t>
      </w:r>
      <w:r>
        <w:rPr>
          <w:lang w:eastAsia="zh-CN"/>
        </w:rPr>
        <w:t>. According to the</w:t>
      </w:r>
      <w:r w:rsidR="00214F9B">
        <w:rPr>
          <w:lang w:eastAsia="zh-CN"/>
        </w:rPr>
        <w:t xml:space="preserve"> definition of Device 2b and Device C</w:t>
      </w:r>
      <w:r>
        <w:rPr>
          <w:lang w:eastAsia="zh-CN"/>
        </w:rPr>
        <w:t xml:space="preserve"> in the R20 SID below, both Device 2b and Device C support IF-ED/ZIF receiver. So FDMA in R2D is a candidate enhancement for Rel-20 A-IoT scope.</w:t>
      </w:r>
    </w:p>
    <w:tbl>
      <w:tblPr>
        <w:tblStyle w:val="a9"/>
        <w:tblW w:w="0" w:type="auto"/>
        <w:tblInd w:w="0" w:type="dxa"/>
        <w:tblLook w:val="04A0" w:firstRow="1" w:lastRow="0" w:firstColumn="1" w:lastColumn="0" w:noHBand="0" w:noVBand="1"/>
      </w:tblPr>
      <w:tblGrid>
        <w:gridCol w:w="8296"/>
      </w:tblGrid>
      <w:tr w:rsidR="00214F9B" w14:paraId="237CADCE" w14:textId="77777777" w:rsidTr="002575DB">
        <w:tc>
          <w:tcPr>
            <w:tcW w:w="8296" w:type="dxa"/>
          </w:tcPr>
          <w:p w14:paraId="588EE99C" w14:textId="77777777" w:rsidR="00214F9B" w:rsidRPr="00214F9B" w:rsidRDefault="00214F9B" w:rsidP="00214F9B">
            <w:pPr>
              <w:rPr>
                <w:rFonts w:eastAsia="等线"/>
                <w:bCs/>
                <w:i/>
                <w:sz w:val="20"/>
                <w:u w:val="single"/>
                <w:lang w:val="en-GB" w:eastAsia="zh-CN"/>
              </w:rPr>
            </w:pPr>
            <w:r w:rsidRPr="00214F9B">
              <w:rPr>
                <w:rFonts w:eastAsia="等线"/>
                <w:bCs/>
                <w:i/>
                <w:sz w:val="20"/>
                <w:u w:val="single"/>
                <w:lang w:val="en-GB" w:eastAsia="zh-CN"/>
              </w:rPr>
              <w:t>A-IoT Devices</w:t>
            </w:r>
          </w:p>
          <w:p w14:paraId="7DA4DB03" w14:textId="77777777" w:rsidR="00214F9B" w:rsidRPr="00214F9B" w:rsidRDefault="00214F9B" w:rsidP="00214F9B">
            <w:pPr>
              <w:rPr>
                <w:rFonts w:eastAsia="等线"/>
                <w:bCs/>
                <w:i/>
                <w:sz w:val="20"/>
                <w:lang w:val="en-GB" w:eastAsia="zh-CN"/>
              </w:rPr>
            </w:pPr>
            <w:r w:rsidRPr="00214F9B">
              <w:rPr>
                <w:rFonts w:eastAsia="等线"/>
                <w:bCs/>
                <w:i/>
                <w:sz w:val="20"/>
                <w:lang w:val="en-GB" w:eastAsia="zh-CN"/>
              </w:rPr>
              <w:t>These are the A-IoT Devices referred to in the objectives:</w:t>
            </w:r>
          </w:p>
          <w:p w14:paraId="301FE4BC" w14:textId="77777777" w:rsidR="00214F9B" w:rsidRPr="00214F9B" w:rsidRDefault="00214F9B" w:rsidP="00214F9B">
            <w:pPr>
              <w:numPr>
                <w:ilvl w:val="0"/>
                <w:numId w:val="19"/>
              </w:numPr>
              <w:rPr>
                <w:rFonts w:eastAsia="等线"/>
                <w:bCs/>
                <w:i/>
                <w:sz w:val="20"/>
                <w:lang w:val="en-GB" w:eastAsia="zh-CN"/>
              </w:rPr>
            </w:pPr>
            <w:r w:rsidRPr="00214F9B">
              <w:rPr>
                <w:rFonts w:eastAsia="等线"/>
                <w:bCs/>
                <w:i/>
                <w:sz w:val="20"/>
                <w:lang w:val="en-GB" w:eastAsia="zh-CN"/>
              </w:rPr>
              <w:t xml:space="preserve">Device 2b: ≤ a few hundred </w:t>
            </w:r>
            <w:r w:rsidRPr="00214F9B">
              <w:rPr>
                <w:rFonts w:eastAsia="等线"/>
                <w:bCs/>
                <w:i/>
                <w:iCs/>
                <w:sz w:val="20"/>
                <w:lang w:val="en-GB" w:eastAsia="zh-CN"/>
              </w:rPr>
              <w:t>µ</w:t>
            </w:r>
            <w:r w:rsidRPr="00214F9B">
              <w:rPr>
                <w:rFonts w:eastAsia="等线"/>
                <w:bCs/>
                <w:i/>
                <w:sz w:val="20"/>
                <w:lang w:val="en-GB" w:eastAsia="zh-CN"/>
              </w:rPr>
              <w:t>W peak power consumption, has energy storage, IF envelope detector receiver or ZIF receiver, initial sampling frequency offset (SFO) up to 10</w:t>
            </w:r>
            <w:r w:rsidRPr="00214F9B">
              <w:rPr>
                <w:rFonts w:eastAsia="等线"/>
                <w:bCs/>
                <w:i/>
                <w:sz w:val="20"/>
                <w:vertAlign w:val="superscript"/>
                <w:lang w:val="en-GB" w:eastAsia="zh-CN"/>
              </w:rPr>
              <w:t>Y</w:t>
            </w:r>
            <w:r w:rsidRPr="00214F9B">
              <w:rPr>
                <w:rFonts w:eastAsia="等线"/>
                <w:bCs/>
                <w:i/>
                <w:sz w:val="20"/>
                <w:lang w:val="en-GB" w:eastAsia="zh-CN"/>
              </w:rPr>
              <w:t xml:space="preserve"> ppm, R2D and/or D2R amplification in the device. The device’s D2R transmission is generated internally by the device.</w:t>
            </w:r>
          </w:p>
          <w:p w14:paraId="5296D74A" w14:textId="77777777" w:rsidR="00214F9B" w:rsidRPr="00214F9B" w:rsidRDefault="00214F9B" w:rsidP="00214F9B">
            <w:pPr>
              <w:numPr>
                <w:ilvl w:val="0"/>
                <w:numId w:val="19"/>
              </w:numPr>
              <w:rPr>
                <w:rFonts w:eastAsia="等线"/>
                <w:bCs/>
                <w:i/>
                <w:sz w:val="20"/>
                <w:lang w:val="en-GB" w:eastAsia="zh-CN"/>
              </w:rPr>
            </w:pPr>
            <w:r w:rsidRPr="00214F9B">
              <w:rPr>
                <w:rFonts w:eastAsia="等线"/>
                <w:bCs/>
                <w:i/>
                <w:sz w:val="20"/>
                <w:lang w:val="en-GB" w:eastAsia="zh-CN"/>
              </w:rPr>
              <w:t xml:space="preserve">Device C: ≤ 1 </w:t>
            </w:r>
            <w:proofErr w:type="spellStart"/>
            <w:r w:rsidRPr="00214F9B">
              <w:rPr>
                <w:rFonts w:eastAsia="等线"/>
                <w:bCs/>
                <w:i/>
                <w:sz w:val="20"/>
                <w:lang w:val="en-GB" w:eastAsia="zh-CN"/>
              </w:rPr>
              <w:t>mW</w:t>
            </w:r>
            <w:proofErr w:type="spellEnd"/>
            <w:r w:rsidRPr="00214F9B">
              <w:rPr>
                <w:rFonts w:eastAsia="等线"/>
                <w:bCs/>
                <w:i/>
                <w:sz w:val="20"/>
                <w:lang w:val="en-GB" w:eastAsia="zh-CN"/>
              </w:rPr>
              <w:t xml:space="preserve"> to ≤ 10 </w:t>
            </w:r>
            <w:proofErr w:type="spellStart"/>
            <w:r w:rsidRPr="00214F9B">
              <w:rPr>
                <w:rFonts w:eastAsia="等线"/>
                <w:bCs/>
                <w:i/>
                <w:sz w:val="20"/>
                <w:lang w:val="en-GB" w:eastAsia="zh-CN"/>
              </w:rPr>
              <w:t>mW</w:t>
            </w:r>
            <w:proofErr w:type="spellEnd"/>
            <w:r w:rsidRPr="00214F9B">
              <w:rPr>
                <w:rFonts w:eastAsia="等线"/>
                <w:bCs/>
                <w:i/>
                <w:sz w:val="20"/>
                <w:lang w:val="en-GB" w:eastAsia="zh-CN"/>
              </w:rPr>
              <w:t xml:space="preserve"> peak power consumption, has energy storage, IF envelope detector receiver or ZIF receiver, initial sampling frequency offset (SFO) up to 10</w:t>
            </w:r>
            <w:r w:rsidRPr="00214F9B">
              <w:rPr>
                <w:rFonts w:eastAsia="等线"/>
                <w:bCs/>
                <w:i/>
                <w:sz w:val="20"/>
                <w:vertAlign w:val="superscript"/>
                <w:lang w:val="en-GB" w:eastAsia="zh-CN"/>
              </w:rPr>
              <w:t>Y</w:t>
            </w:r>
            <w:r w:rsidRPr="00214F9B">
              <w:rPr>
                <w:rFonts w:eastAsia="等线"/>
                <w:bCs/>
                <w:i/>
                <w:sz w:val="20"/>
                <w:lang w:val="en-GB" w:eastAsia="zh-CN"/>
              </w:rPr>
              <w:t xml:space="preserve"> ppm, R2D and/or D2R amplification in the device. The device’s D2R transmission is generated internally by the device.</w:t>
            </w:r>
          </w:p>
          <w:p w14:paraId="1FE807B7" w14:textId="04C78598" w:rsidR="00214F9B" w:rsidRPr="00214F9B" w:rsidRDefault="00214F9B" w:rsidP="00214F9B">
            <w:pPr>
              <w:numPr>
                <w:ilvl w:val="0"/>
                <w:numId w:val="19"/>
              </w:numPr>
              <w:rPr>
                <w:rFonts w:eastAsia="等线"/>
                <w:bCs/>
                <w:i/>
                <w:sz w:val="20"/>
                <w:lang w:val="en-GB" w:eastAsia="zh-CN"/>
              </w:rPr>
            </w:pPr>
            <w:r w:rsidRPr="00214F9B">
              <w:rPr>
                <w:rFonts w:eastAsia="等线"/>
                <w:bCs/>
                <w:i/>
                <w:sz w:val="20"/>
                <w:lang w:val="en-GB" w:eastAsia="zh-CN"/>
              </w:rPr>
              <w:t>SFO value 10</w:t>
            </w:r>
            <w:r w:rsidRPr="00214F9B">
              <w:rPr>
                <w:rFonts w:eastAsia="等线"/>
                <w:bCs/>
                <w:i/>
                <w:sz w:val="20"/>
                <w:vertAlign w:val="superscript"/>
                <w:lang w:val="en-GB" w:eastAsia="zh-CN"/>
              </w:rPr>
              <w:t>Y</w:t>
            </w:r>
            <w:r w:rsidRPr="00214F9B">
              <w:rPr>
                <w:rFonts w:eastAsia="等线"/>
                <w:bCs/>
                <w:i/>
                <w:sz w:val="20"/>
                <w:lang w:val="en-GB" w:eastAsia="zh-CN"/>
              </w:rPr>
              <w:t xml:space="preserve"> is assumed to be better than any SFO value considered for Device 1 standardized in Rel-19.</w:t>
            </w:r>
          </w:p>
        </w:tc>
      </w:tr>
    </w:tbl>
    <w:p w14:paraId="41590EFD" w14:textId="732BA20E" w:rsidR="00465C59" w:rsidRPr="007C78EA" w:rsidRDefault="00465C59" w:rsidP="00465C59">
      <w:pPr>
        <w:rPr>
          <w:lang w:val="en-GB" w:eastAsia="zh-CN"/>
        </w:rPr>
      </w:pPr>
    </w:p>
    <w:p w14:paraId="7DE395C2" w14:textId="38DF5CED" w:rsidR="00377170" w:rsidRDefault="00377170" w:rsidP="00377170">
      <w:pPr>
        <w:rPr>
          <w:b/>
          <w:bCs/>
          <w:i/>
          <w:kern w:val="2"/>
          <w:lang w:eastAsia="zh-CN"/>
        </w:rPr>
      </w:pPr>
      <w:r w:rsidRPr="007C78EA">
        <w:rPr>
          <w:b/>
          <w:bCs/>
          <w:i/>
          <w:kern w:val="2"/>
          <w:lang w:eastAsia="zh-CN"/>
        </w:rPr>
        <w:t>Proposal</w:t>
      </w:r>
      <w:r w:rsidR="00A335A3">
        <w:rPr>
          <w:b/>
          <w:bCs/>
          <w:i/>
          <w:kern w:val="2"/>
          <w:lang w:eastAsia="zh-CN"/>
        </w:rPr>
        <w:t xml:space="preserve"> 2</w:t>
      </w:r>
      <w:r w:rsidRPr="007C78EA">
        <w:rPr>
          <w:b/>
          <w:bCs/>
          <w:i/>
          <w:kern w:val="2"/>
          <w:lang w:eastAsia="zh-CN"/>
        </w:rPr>
        <w:t>:</w:t>
      </w:r>
      <w:r w:rsidR="00A335A3">
        <w:rPr>
          <w:b/>
          <w:bCs/>
          <w:i/>
          <w:kern w:val="2"/>
          <w:lang w:eastAsia="zh-CN"/>
        </w:rPr>
        <w:t xml:space="preserve"> Study to support FDMA for R2D in Rel-20</w:t>
      </w:r>
      <w:r w:rsidR="00AB37E9" w:rsidRPr="007C78EA">
        <w:rPr>
          <w:b/>
          <w:bCs/>
          <w:i/>
          <w:kern w:val="2"/>
          <w:lang w:eastAsia="zh-CN"/>
        </w:rPr>
        <w:t>.</w:t>
      </w:r>
    </w:p>
    <w:p w14:paraId="697AE4A3" w14:textId="77777777" w:rsidR="000A1A82" w:rsidRPr="00074713" w:rsidRDefault="000A1A82" w:rsidP="00377170">
      <w:pPr>
        <w:rPr>
          <w:b/>
          <w:bCs/>
          <w:i/>
          <w:kern w:val="2"/>
          <w:lang w:eastAsia="zh-CN"/>
        </w:rPr>
      </w:pPr>
    </w:p>
    <w:p w14:paraId="2BC5E775" w14:textId="2D5C79FB" w:rsidR="00956CCA" w:rsidRPr="00966356" w:rsidRDefault="00C615F4" w:rsidP="00956CCA">
      <w:pPr>
        <w:keepNext/>
        <w:numPr>
          <w:ilvl w:val="0"/>
          <w:numId w:val="1"/>
        </w:numPr>
        <w:tabs>
          <w:tab w:val="clear" w:pos="432"/>
          <w:tab w:val="left" w:pos="420"/>
        </w:tabs>
        <w:spacing w:before="120"/>
        <w:outlineLvl w:val="0"/>
        <w:rPr>
          <w:b/>
          <w:bCs/>
          <w:sz w:val="28"/>
          <w:szCs w:val="28"/>
        </w:rPr>
      </w:pPr>
      <w:r>
        <w:rPr>
          <w:b/>
          <w:bCs/>
          <w:sz w:val="28"/>
          <w:szCs w:val="28"/>
        </w:rPr>
        <w:t>Coverage enhancement for R2D</w:t>
      </w:r>
    </w:p>
    <w:p w14:paraId="7A71FEA0" w14:textId="333568CC" w:rsidR="00956CCA" w:rsidRDefault="009C14C4" w:rsidP="009C14C4">
      <w:pPr>
        <w:rPr>
          <w:lang w:eastAsia="zh-CN"/>
        </w:rPr>
      </w:pPr>
      <w:r w:rsidRPr="009C14C4">
        <w:rPr>
          <w:lang w:eastAsia="zh-CN"/>
        </w:rPr>
        <w:t>R</w:t>
      </w:r>
      <w:r>
        <w:rPr>
          <w:lang w:eastAsia="zh-CN"/>
        </w:rPr>
        <w:t>el-</w:t>
      </w:r>
      <w:r w:rsidRPr="009C14C4">
        <w:rPr>
          <w:lang w:eastAsia="zh-CN"/>
        </w:rPr>
        <w:t>20 A</w:t>
      </w:r>
      <w:r>
        <w:rPr>
          <w:lang w:eastAsia="zh-CN"/>
        </w:rPr>
        <w:t>-</w:t>
      </w:r>
      <w:r w:rsidRPr="009C14C4">
        <w:rPr>
          <w:lang w:eastAsia="zh-CN"/>
        </w:rPr>
        <w:t>I</w:t>
      </w:r>
      <w:r>
        <w:rPr>
          <w:lang w:eastAsia="zh-CN"/>
        </w:rPr>
        <w:t>o</w:t>
      </w:r>
      <w:r w:rsidRPr="009C14C4">
        <w:rPr>
          <w:lang w:eastAsia="zh-CN"/>
        </w:rPr>
        <w:t>T is dedicated to study outdoor scenarios</w:t>
      </w:r>
      <w:r>
        <w:rPr>
          <w:lang w:eastAsia="zh-CN"/>
        </w:rPr>
        <w:t xml:space="preserve"> with higher max transmission power device 2b and device C. The</w:t>
      </w:r>
      <w:r w:rsidRPr="009C14C4">
        <w:rPr>
          <w:lang w:eastAsia="zh-CN"/>
        </w:rPr>
        <w:t xml:space="preserve"> maximum distance between the reader and the device </w:t>
      </w:r>
      <w:r>
        <w:rPr>
          <w:lang w:eastAsia="zh-CN"/>
        </w:rPr>
        <w:t xml:space="preserve">is </w:t>
      </w:r>
      <w:r w:rsidRPr="009C14C4">
        <w:rPr>
          <w:lang w:eastAsia="zh-CN"/>
        </w:rPr>
        <w:t>required to be 50</w:t>
      </w:r>
      <w:r>
        <w:rPr>
          <w:lang w:eastAsia="zh-CN"/>
        </w:rPr>
        <w:t>~</w:t>
      </w:r>
      <w:r w:rsidRPr="009C14C4">
        <w:rPr>
          <w:lang w:eastAsia="zh-CN"/>
        </w:rPr>
        <w:t>500 meters. Based on the results of R19</w:t>
      </w:r>
      <w:r>
        <w:rPr>
          <w:lang w:eastAsia="zh-CN"/>
        </w:rPr>
        <w:t xml:space="preserve"> study</w:t>
      </w:r>
      <w:r w:rsidRPr="009C14C4">
        <w:rPr>
          <w:lang w:eastAsia="zh-CN"/>
        </w:rPr>
        <w:t>, in this scenario, R2D is likely to be the coverage bottleneck, so coverage enhancement</w:t>
      </w:r>
      <w:r>
        <w:rPr>
          <w:lang w:eastAsia="zh-CN"/>
        </w:rPr>
        <w:t xml:space="preserve"> of R2D, such as FEC and repetition, </w:t>
      </w:r>
      <w:r w:rsidRPr="009C14C4">
        <w:rPr>
          <w:lang w:eastAsia="zh-CN"/>
        </w:rPr>
        <w:t>is one of the possible enhancements.</w:t>
      </w:r>
    </w:p>
    <w:p w14:paraId="6F668DD6" w14:textId="2E53028E" w:rsidR="00A335A3" w:rsidRDefault="00A335A3" w:rsidP="00A335A3">
      <w:pPr>
        <w:rPr>
          <w:b/>
          <w:bCs/>
          <w:i/>
          <w:kern w:val="2"/>
          <w:lang w:eastAsia="zh-CN"/>
        </w:rPr>
      </w:pPr>
      <w:r w:rsidRPr="007C78EA">
        <w:rPr>
          <w:b/>
          <w:bCs/>
          <w:i/>
          <w:kern w:val="2"/>
          <w:lang w:eastAsia="zh-CN"/>
        </w:rPr>
        <w:t>Proposal</w:t>
      </w:r>
      <w:r>
        <w:rPr>
          <w:b/>
          <w:bCs/>
          <w:i/>
          <w:kern w:val="2"/>
          <w:lang w:eastAsia="zh-CN"/>
        </w:rPr>
        <w:t xml:space="preserve"> 3</w:t>
      </w:r>
      <w:r w:rsidRPr="007C78EA">
        <w:rPr>
          <w:b/>
          <w:bCs/>
          <w:i/>
          <w:kern w:val="2"/>
          <w:lang w:eastAsia="zh-CN"/>
        </w:rPr>
        <w:t>:</w:t>
      </w:r>
      <w:r>
        <w:rPr>
          <w:b/>
          <w:bCs/>
          <w:i/>
          <w:kern w:val="2"/>
          <w:lang w:eastAsia="zh-CN"/>
        </w:rPr>
        <w:t xml:space="preserve"> Study coverage enhancement</w:t>
      </w:r>
      <w:r w:rsidR="00490193">
        <w:rPr>
          <w:b/>
          <w:bCs/>
          <w:i/>
          <w:kern w:val="2"/>
          <w:lang w:eastAsia="zh-CN"/>
        </w:rPr>
        <w:t xml:space="preserve"> solutions</w:t>
      </w:r>
      <w:r>
        <w:rPr>
          <w:b/>
          <w:bCs/>
          <w:i/>
          <w:kern w:val="2"/>
          <w:lang w:eastAsia="zh-CN"/>
        </w:rPr>
        <w:t xml:space="preserve"> for R2D, such as FEC and repetition</w:t>
      </w:r>
      <w:r w:rsidRPr="007C78EA">
        <w:rPr>
          <w:b/>
          <w:bCs/>
          <w:i/>
          <w:kern w:val="2"/>
          <w:lang w:eastAsia="zh-CN"/>
        </w:rPr>
        <w:t>.</w:t>
      </w:r>
    </w:p>
    <w:p w14:paraId="62287B9B" w14:textId="77777777" w:rsidR="009C14C4" w:rsidRPr="00A335A3" w:rsidRDefault="009C14C4" w:rsidP="009C14C4">
      <w:pPr>
        <w:rPr>
          <w:sz w:val="20"/>
          <w:szCs w:val="20"/>
          <w:lang w:eastAsia="zh-CN"/>
        </w:rPr>
      </w:pPr>
    </w:p>
    <w:p w14:paraId="59174C5E" w14:textId="7A8E9B00" w:rsidR="00422522" w:rsidRPr="00422522" w:rsidRDefault="00C615F4" w:rsidP="00422522">
      <w:pPr>
        <w:keepNext/>
        <w:numPr>
          <w:ilvl w:val="0"/>
          <w:numId w:val="1"/>
        </w:numPr>
        <w:tabs>
          <w:tab w:val="clear" w:pos="432"/>
          <w:tab w:val="left" w:pos="420"/>
        </w:tabs>
        <w:spacing w:before="120"/>
        <w:outlineLvl w:val="0"/>
        <w:rPr>
          <w:b/>
          <w:bCs/>
          <w:sz w:val="28"/>
          <w:szCs w:val="28"/>
        </w:rPr>
      </w:pPr>
      <w:r>
        <w:rPr>
          <w:b/>
          <w:bCs/>
          <w:sz w:val="28"/>
          <w:szCs w:val="28"/>
        </w:rPr>
        <w:lastRenderedPageBreak/>
        <w:t>Solution for unavailability</w:t>
      </w:r>
    </w:p>
    <w:p w14:paraId="25AA4603" w14:textId="49201499" w:rsidR="00387A00" w:rsidRDefault="00D536E4" w:rsidP="00387A00">
      <w:pPr>
        <w:rPr>
          <w:lang w:eastAsia="zh-CN"/>
        </w:rPr>
      </w:pPr>
      <w:r w:rsidRPr="00D536E4">
        <w:rPr>
          <w:lang w:eastAsia="zh-CN"/>
        </w:rPr>
        <w:t>During the R</w:t>
      </w:r>
      <w:r w:rsidR="008B7D70">
        <w:rPr>
          <w:lang w:eastAsia="zh-CN"/>
        </w:rPr>
        <w:t>el-</w:t>
      </w:r>
      <w:r w:rsidRPr="00D536E4">
        <w:rPr>
          <w:lang w:eastAsia="zh-CN"/>
        </w:rPr>
        <w:t>19 A</w:t>
      </w:r>
      <w:r w:rsidR="008B7D70">
        <w:rPr>
          <w:lang w:eastAsia="zh-CN"/>
        </w:rPr>
        <w:t>-</w:t>
      </w:r>
      <w:r w:rsidRPr="00D536E4">
        <w:rPr>
          <w:lang w:eastAsia="zh-CN"/>
        </w:rPr>
        <w:t>I</w:t>
      </w:r>
      <w:r w:rsidR="008B7D70">
        <w:rPr>
          <w:lang w:eastAsia="zh-CN"/>
        </w:rPr>
        <w:t>o</w:t>
      </w:r>
      <w:r w:rsidRPr="00D536E4">
        <w:rPr>
          <w:lang w:eastAsia="zh-CN"/>
        </w:rPr>
        <w:t xml:space="preserve">T standardization process, </w:t>
      </w:r>
      <w:r w:rsidR="008B7D70">
        <w:rPr>
          <w:lang w:eastAsia="zh-CN"/>
        </w:rPr>
        <w:t>d</w:t>
      </w:r>
      <w:r w:rsidRPr="00D536E4">
        <w:rPr>
          <w:lang w:eastAsia="zh-CN"/>
        </w:rPr>
        <w:t xml:space="preserve">irection 1 was </w:t>
      </w:r>
      <w:r w:rsidR="008B7D70">
        <w:rPr>
          <w:lang w:eastAsia="zh-CN"/>
        </w:rPr>
        <w:t>tended</w:t>
      </w:r>
      <w:r w:rsidRPr="00D536E4">
        <w:rPr>
          <w:lang w:eastAsia="zh-CN"/>
        </w:rPr>
        <w:t xml:space="preserve"> to address the </w:t>
      </w:r>
      <w:r w:rsidR="008B7D70">
        <w:rPr>
          <w:lang w:eastAsia="zh-CN"/>
        </w:rPr>
        <w:t>unavailability issue for</w:t>
      </w:r>
      <w:r w:rsidRPr="00D536E4">
        <w:rPr>
          <w:lang w:eastAsia="zh-CN"/>
        </w:rPr>
        <w:t xml:space="preserve"> device 1, </w:t>
      </w:r>
      <w:r w:rsidR="008B7D70">
        <w:rPr>
          <w:lang w:eastAsia="zh-CN"/>
        </w:rPr>
        <w:t>so there was no spec impact</w:t>
      </w:r>
      <w:r w:rsidRPr="00D536E4">
        <w:rPr>
          <w:lang w:eastAsia="zh-CN"/>
        </w:rPr>
        <w:t xml:space="preserve">. However, based on R19 </w:t>
      </w:r>
      <w:r w:rsidR="008B7D70">
        <w:rPr>
          <w:lang w:eastAsia="zh-CN"/>
        </w:rPr>
        <w:t>study</w:t>
      </w:r>
      <w:r w:rsidRPr="00D536E4">
        <w:rPr>
          <w:lang w:eastAsia="zh-CN"/>
        </w:rPr>
        <w:t xml:space="preserve">, the </w:t>
      </w:r>
      <w:r w:rsidR="008B7D70">
        <w:rPr>
          <w:lang w:eastAsia="zh-CN"/>
        </w:rPr>
        <w:t>unavailability has a</w:t>
      </w:r>
      <w:r w:rsidRPr="00D536E4">
        <w:rPr>
          <w:lang w:eastAsia="zh-CN"/>
        </w:rPr>
        <w:t xml:space="preserve"> greater </w:t>
      </w:r>
      <w:r w:rsidR="008B7D70">
        <w:rPr>
          <w:lang w:eastAsia="zh-CN"/>
        </w:rPr>
        <w:t>impact on</w:t>
      </w:r>
      <w:r w:rsidRPr="00D536E4">
        <w:rPr>
          <w:lang w:eastAsia="zh-CN"/>
        </w:rPr>
        <w:t xml:space="preserve"> devices 2b and </w:t>
      </w:r>
      <w:r w:rsidR="008B7D70">
        <w:rPr>
          <w:lang w:eastAsia="zh-CN"/>
        </w:rPr>
        <w:t xml:space="preserve">device </w:t>
      </w:r>
      <w:r w:rsidRPr="00D536E4">
        <w:rPr>
          <w:lang w:eastAsia="zh-CN"/>
        </w:rPr>
        <w:t xml:space="preserve">C, which have higher </w:t>
      </w:r>
      <w:r w:rsidR="008B7D70" w:rsidRPr="00D536E4">
        <w:rPr>
          <w:lang w:eastAsia="zh-CN"/>
        </w:rPr>
        <w:t>transmi</w:t>
      </w:r>
      <w:r w:rsidR="008B7D70">
        <w:rPr>
          <w:lang w:eastAsia="zh-CN"/>
        </w:rPr>
        <w:t>ssion</w:t>
      </w:r>
      <w:r w:rsidRPr="00D536E4">
        <w:rPr>
          <w:lang w:eastAsia="zh-CN"/>
        </w:rPr>
        <w:t xml:space="preserve"> power</w:t>
      </w:r>
      <w:r w:rsidR="0035150D">
        <w:rPr>
          <w:lang w:eastAsia="zh-CN"/>
        </w:rPr>
        <w:t xml:space="preserve"> and have more time unavailability due to energy harvesting</w:t>
      </w:r>
      <w:r w:rsidRPr="00D536E4">
        <w:rPr>
          <w:lang w:eastAsia="zh-CN"/>
        </w:rPr>
        <w:t>.</w:t>
      </w:r>
      <w:r w:rsidR="008B7D70">
        <w:rPr>
          <w:lang w:eastAsia="zh-CN"/>
        </w:rPr>
        <w:t xml:space="preserve"> Therefore, solution under direction 2 for unavailability may be needed to standardize in R20 A-IoT.</w:t>
      </w:r>
    </w:p>
    <w:tbl>
      <w:tblPr>
        <w:tblStyle w:val="a9"/>
        <w:tblW w:w="0" w:type="auto"/>
        <w:tblInd w:w="0" w:type="dxa"/>
        <w:tblLook w:val="04A0" w:firstRow="1" w:lastRow="0" w:firstColumn="1" w:lastColumn="0" w:noHBand="0" w:noVBand="1"/>
      </w:tblPr>
      <w:tblGrid>
        <w:gridCol w:w="8296"/>
      </w:tblGrid>
      <w:tr w:rsidR="0035150D" w:rsidRPr="00214F9B" w14:paraId="35C35E70" w14:textId="77777777" w:rsidTr="002575DB">
        <w:tc>
          <w:tcPr>
            <w:tcW w:w="8296" w:type="dxa"/>
          </w:tcPr>
          <w:p w14:paraId="61D14175" w14:textId="77777777" w:rsidR="0035150D" w:rsidRPr="0035150D" w:rsidRDefault="0035150D" w:rsidP="0035150D">
            <w:pPr>
              <w:rPr>
                <w:rFonts w:eastAsia="等线"/>
                <w:bCs/>
                <w:i/>
                <w:sz w:val="20"/>
                <w:lang w:eastAsia="zh-CN"/>
              </w:rPr>
            </w:pPr>
            <w:r w:rsidRPr="0035150D">
              <w:rPr>
                <w:rFonts w:eastAsia="等线"/>
                <w:bCs/>
                <w:i/>
                <w:sz w:val="20"/>
                <w:lang w:eastAsia="zh-CN"/>
              </w:rPr>
              <w:t>Direction 1:</w:t>
            </w:r>
            <w:r w:rsidRPr="0035150D">
              <w:rPr>
                <w:rFonts w:eastAsia="等线"/>
                <w:bCs/>
                <w:i/>
                <w:sz w:val="20"/>
                <w:lang w:eastAsia="zh-CN"/>
              </w:rPr>
              <w:tab/>
              <w:t>Reader does not provide information to a device regarding when the device may become available/unavailable.</w:t>
            </w:r>
          </w:p>
          <w:p w14:paraId="76B5C13E" w14:textId="29ED5255" w:rsidR="0035150D" w:rsidRPr="0035150D" w:rsidRDefault="0035150D" w:rsidP="002575DB">
            <w:pPr>
              <w:rPr>
                <w:rFonts w:eastAsia="等线"/>
                <w:bCs/>
                <w:i/>
                <w:sz w:val="20"/>
                <w:lang w:eastAsia="zh-CN"/>
              </w:rPr>
            </w:pPr>
            <w:r w:rsidRPr="0035150D">
              <w:rPr>
                <w:rFonts w:eastAsia="等线"/>
                <w:bCs/>
                <w:i/>
                <w:sz w:val="20"/>
                <w:lang w:eastAsia="zh-CN"/>
              </w:rPr>
              <w:t>Direction 2:</w:t>
            </w:r>
            <w:r w:rsidRPr="0035150D">
              <w:rPr>
                <w:rFonts w:eastAsia="等线"/>
                <w:bCs/>
                <w:i/>
                <w:sz w:val="20"/>
                <w:lang w:eastAsia="zh-CN"/>
              </w:rPr>
              <w:tab/>
              <w:t>Reader can provide information to a device based on which the device may become available/unavailable.</w:t>
            </w:r>
          </w:p>
        </w:tc>
      </w:tr>
    </w:tbl>
    <w:p w14:paraId="60188BF0" w14:textId="77777777" w:rsidR="00A335A3" w:rsidRDefault="00A335A3" w:rsidP="00A335A3">
      <w:pPr>
        <w:rPr>
          <w:b/>
          <w:bCs/>
          <w:i/>
          <w:kern w:val="2"/>
          <w:lang w:eastAsia="zh-CN"/>
        </w:rPr>
      </w:pPr>
    </w:p>
    <w:p w14:paraId="6AC87154" w14:textId="15490361" w:rsidR="00A335A3" w:rsidRDefault="00A335A3" w:rsidP="00A335A3">
      <w:pPr>
        <w:rPr>
          <w:b/>
          <w:bCs/>
          <w:i/>
          <w:kern w:val="2"/>
          <w:lang w:eastAsia="zh-CN"/>
        </w:rPr>
      </w:pPr>
      <w:r w:rsidRPr="007C78EA">
        <w:rPr>
          <w:b/>
          <w:bCs/>
          <w:i/>
          <w:kern w:val="2"/>
          <w:lang w:eastAsia="zh-CN"/>
        </w:rPr>
        <w:t>Proposal</w:t>
      </w:r>
      <w:r>
        <w:rPr>
          <w:b/>
          <w:bCs/>
          <w:i/>
          <w:kern w:val="2"/>
          <w:lang w:eastAsia="zh-CN"/>
        </w:rPr>
        <w:t xml:space="preserve"> 4</w:t>
      </w:r>
      <w:r w:rsidRPr="007C78EA">
        <w:rPr>
          <w:b/>
          <w:bCs/>
          <w:i/>
          <w:kern w:val="2"/>
          <w:lang w:eastAsia="zh-CN"/>
        </w:rPr>
        <w:t>:</w:t>
      </w:r>
      <w:r>
        <w:rPr>
          <w:b/>
          <w:bCs/>
          <w:i/>
          <w:kern w:val="2"/>
          <w:lang w:eastAsia="zh-CN"/>
        </w:rPr>
        <w:t xml:space="preserve"> Study </w:t>
      </w:r>
      <w:r w:rsidRPr="00A335A3">
        <w:rPr>
          <w:b/>
          <w:bCs/>
          <w:i/>
          <w:kern w:val="2"/>
          <w:lang w:eastAsia="zh-CN"/>
        </w:rPr>
        <w:t xml:space="preserve">solutions under direction 2 </w:t>
      </w:r>
      <w:r>
        <w:rPr>
          <w:b/>
          <w:bCs/>
          <w:i/>
          <w:kern w:val="2"/>
          <w:lang w:eastAsia="zh-CN"/>
        </w:rPr>
        <w:t>to address</w:t>
      </w:r>
      <w:r w:rsidRPr="00A335A3">
        <w:rPr>
          <w:b/>
          <w:bCs/>
          <w:i/>
          <w:kern w:val="2"/>
          <w:lang w:eastAsia="zh-CN"/>
        </w:rPr>
        <w:t xml:space="preserve"> unavailability</w:t>
      </w:r>
      <w:r w:rsidR="00490193">
        <w:rPr>
          <w:b/>
          <w:bCs/>
          <w:i/>
          <w:kern w:val="2"/>
          <w:lang w:eastAsia="zh-CN"/>
        </w:rPr>
        <w:t xml:space="preserve"> due to energy harvesting</w:t>
      </w:r>
      <w:r w:rsidRPr="007C78EA">
        <w:rPr>
          <w:b/>
          <w:bCs/>
          <w:i/>
          <w:kern w:val="2"/>
          <w:lang w:eastAsia="zh-CN"/>
        </w:rPr>
        <w:t>.</w:t>
      </w:r>
    </w:p>
    <w:p w14:paraId="1BC27232" w14:textId="2605F187" w:rsidR="00F12568" w:rsidRDefault="00F12568" w:rsidP="00811275">
      <w:pPr>
        <w:rPr>
          <w:rFonts w:eastAsiaTheme="minorEastAsia"/>
          <w:lang w:eastAsia="zh-CN"/>
        </w:rPr>
      </w:pPr>
    </w:p>
    <w:p w14:paraId="471032D6" w14:textId="25791A8A" w:rsidR="00C615F4" w:rsidRPr="00422522" w:rsidRDefault="00C615F4" w:rsidP="00C615F4">
      <w:pPr>
        <w:keepNext/>
        <w:numPr>
          <w:ilvl w:val="0"/>
          <w:numId w:val="1"/>
        </w:numPr>
        <w:tabs>
          <w:tab w:val="clear" w:pos="432"/>
          <w:tab w:val="left" w:pos="420"/>
        </w:tabs>
        <w:spacing w:before="120"/>
        <w:outlineLvl w:val="0"/>
        <w:rPr>
          <w:b/>
          <w:bCs/>
          <w:sz w:val="28"/>
          <w:szCs w:val="28"/>
        </w:rPr>
      </w:pPr>
      <w:r>
        <w:rPr>
          <w:b/>
          <w:bCs/>
          <w:sz w:val="28"/>
          <w:szCs w:val="28"/>
        </w:rPr>
        <w:t>P</w:t>
      </w:r>
      <w:r w:rsidR="008A6B4C">
        <w:rPr>
          <w:b/>
          <w:bCs/>
          <w:sz w:val="28"/>
          <w:szCs w:val="28"/>
        </w:rPr>
        <w:t>ositioning/Proximity</w:t>
      </w:r>
    </w:p>
    <w:p w14:paraId="24701072" w14:textId="1244F8CC" w:rsidR="00632266" w:rsidRDefault="0035150D" w:rsidP="00811275">
      <w:pPr>
        <w:rPr>
          <w:lang w:eastAsia="zh-CN"/>
        </w:rPr>
      </w:pPr>
      <w:r>
        <w:rPr>
          <w:lang w:eastAsia="zh-CN"/>
        </w:rPr>
        <w:t xml:space="preserve">During Rel-19 A-IoT study, two solutions has been proposed to address </w:t>
      </w:r>
      <w:r w:rsidRPr="0035150D">
        <w:rPr>
          <w:lang w:eastAsia="zh-CN"/>
        </w:rPr>
        <w:t>Proximity determination</w:t>
      </w:r>
      <w:r w:rsidR="00A335A3">
        <w:rPr>
          <w:lang w:eastAsia="zh-CN"/>
        </w:rPr>
        <w:t xml:space="preserve"> </w:t>
      </w:r>
      <w:r w:rsidR="00A335A3">
        <w:t>[2]</w:t>
      </w:r>
      <w:r w:rsidRPr="0035150D">
        <w:rPr>
          <w:lang w:eastAsia="zh-CN"/>
        </w:rPr>
        <w:t>.</w:t>
      </w:r>
    </w:p>
    <w:tbl>
      <w:tblPr>
        <w:tblStyle w:val="a9"/>
        <w:tblW w:w="0" w:type="auto"/>
        <w:tblInd w:w="0" w:type="dxa"/>
        <w:tblLook w:val="04A0" w:firstRow="1" w:lastRow="0" w:firstColumn="1" w:lastColumn="0" w:noHBand="0" w:noVBand="1"/>
      </w:tblPr>
      <w:tblGrid>
        <w:gridCol w:w="8296"/>
      </w:tblGrid>
      <w:tr w:rsidR="00B6640C" w:rsidRPr="00214F9B" w14:paraId="56AB44F8" w14:textId="77777777" w:rsidTr="002575DB">
        <w:tc>
          <w:tcPr>
            <w:tcW w:w="8296" w:type="dxa"/>
          </w:tcPr>
          <w:p w14:paraId="40251E9A" w14:textId="77777777" w:rsidR="00B6640C" w:rsidRPr="00B6640C" w:rsidRDefault="00B6640C" w:rsidP="00B6640C">
            <w:pPr>
              <w:rPr>
                <w:rFonts w:eastAsia="等线"/>
                <w:bCs/>
                <w:i/>
                <w:sz w:val="20"/>
                <w:lang w:eastAsia="zh-CN"/>
              </w:rPr>
            </w:pPr>
            <w:r w:rsidRPr="00B6640C">
              <w:rPr>
                <w:rFonts w:eastAsia="等线"/>
                <w:bCs/>
                <w:i/>
                <w:sz w:val="20"/>
                <w:lang w:eastAsia="zh-CN"/>
              </w:rPr>
              <w:t>Solution 1:</w:t>
            </w:r>
            <w:r w:rsidRPr="00B6640C">
              <w:rPr>
                <w:rFonts w:eastAsia="等线"/>
                <w:bCs/>
                <w:i/>
                <w:sz w:val="20"/>
                <w:lang w:eastAsia="zh-CN"/>
              </w:rPr>
              <w:tab/>
              <w:t>If the reader successfully receives D2R transmission from the device in response to R2D transmission, then the device is determined as near to the reader.</w:t>
            </w:r>
          </w:p>
          <w:p w14:paraId="6B13D8CD" w14:textId="77777777" w:rsidR="00B6640C" w:rsidRPr="00B6640C" w:rsidRDefault="00B6640C" w:rsidP="00B6640C">
            <w:pPr>
              <w:rPr>
                <w:rFonts w:eastAsia="等线"/>
                <w:bCs/>
                <w:i/>
                <w:sz w:val="20"/>
                <w:lang w:eastAsia="zh-CN"/>
              </w:rPr>
            </w:pPr>
            <w:r w:rsidRPr="00B6640C">
              <w:rPr>
                <w:rFonts w:eastAsia="等线"/>
                <w:bCs/>
                <w:i/>
                <w:sz w:val="20"/>
                <w:lang w:eastAsia="zh-CN"/>
              </w:rPr>
              <w:t>Solution 2:</w:t>
            </w:r>
            <w:r w:rsidRPr="00B6640C">
              <w:rPr>
                <w:rFonts w:eastAsia="等线"/>
                <w:bCs/>
                <w:i/>
                <w:sz w:val="20"/>
                <w:lang w:eastAsia="zh-CN"/>
              </w:rPr>
              <w:tab/>
              <w:t>If the reader successfully receives D2R transmission from the device in response to R2D transmission, then the device is determined as near to the reader based on measurements at the reader side.</w:t>
            </w:r>
          </w:p>
          <w:p w14:paraId="38921137" w14:textId="6E32DEE9" w:rsidR="00B6640C" w:rsidRPr="00214F9B" w:rsidRDefault="00B6640C" w:rsidP="00B6640C">
            <w:pPr>
              <w:rPr>
                <w:rFonts w:eastAsia="等线"/>
                <w:bCs/>
                <w:i/>
                <w:sz w:val="20"/>
                <w:lang w:val="en-GB" w:eastAsia="zh-CN"/>
              </w:rPr>
            </w:pPr>
            <w:r w:rsidRPr="00B6640C">
              <w:rPr>
                <w:rFonts w:eastAsia="等线"/>
                <w:bCs/>
                <w:i/>
                <w:sz w:val="20"/>
                <w:lang w:val="en-GB" w:eastAsia="zh-CN"/>
              </w:rPr>
              <w:t>Proximity determination based on device-side measurements is not considered.</w:t>
            </w:r>
          </w:p>
        </w:tc>
      </w:tr>
    </w:tbl>
    <w:p w14:paraId="5C0D6258" w14:textId="628BAB79" w:rsidR="00B06E72" w:rsidRDefault="0035150D" w:rsidP="00811275">
      <w:pPr>
        <w:rPr>
          <w:lang w:eastAsia="zh-CN"/>
        </w:rPr>
      </w:pPr>
      <w:r>
        <w:rPr>
          <w:lang w:eastAsia="zh-CN"/>
        </w:rPr>
        <w:t>In outdoor scenarios, devices may be more widely distributed, so o</w:t>
      </w:r>
      <w:r w:rsidRPr="0035150D">
        <w:rPr>
          <w:lang w:eastAsia="zh-CN"/>
        </w:rPr>
        <w:t>bjective on positioning/ proximity determination</w:t>
      </w:r>
      <w:r>
        <w:rPr>
          <w:lang w:eastAsia="zh-CN"/>
        </w:rPr>
        <w:t xml:space="preserve"> is listed in the R20 study scope.</w:t>
      </w:r>
    </w:p>
    <w:p w14:paraId="02D792B0" w14:textId="02930D3C" w:rsidR="0035150D" w:rsidRPr="0035150D" w:rsidRDefault="0035150D" w:rsidP="00811275">
      <w:pPr>
        <w:rPr>
          <w:lang w:eastAsia="zh-CN"/>
        </w:rPr>
      </w:pPr>
      <w:r>
        <w:rPr>
          <w:lang w:eastAsia="zh-CN"/>
        </w:rPr>
        <w:t xml:space="preserve">In our view, we support to study </w:t>
      </w:r>
      <w:r w:rsidRPr="0035150D">
        <w:rPr>
          <w:lang w:eastAsia="zh-CN"/>
        </w:rPr>
        <w:t>positioning/ proximity determination</w:t>
      </w:r>
      <w:r>
        <w:rPr>
          <w:lang w:eastAsia="zh-CN"/>
        </w:rPr>
        <w:t xml:space="preserve"> under solution 2 in Rel-20.</w:t>
      </w:r>
    </w:p>
    <w:p w14:paraId="6504D2FE" w14:textId="4195C0D3" w:rsidR="00A335A3" w:rsidRDefault="00A335A3" w:rsidP="00A335A3">
      <w:pPr>
        <w:rPr>
          <w:b/>
          <w:bCs/>
          <w:i/>
          <w:kern w:val="2"/>
          <w:lang w:eastAsia="zh-CN"/>
        </w:rPr>
      </w:pPr>
      <w:r w:rsidRPr="007C78EA">
        <w:rPr>
          <w:b/>
          <w:bCs/>
          <w:i/>
          <w:kern w:val="2"/>
          <w:lang w:eastAsia="zh-CN"/>
        </w:rPr>
        <w:t>Proposal</w:t>
      </w:r>
      <w:r>
        <w:rPr>
          <w:b/>
          <w:bCs/>
          <w:i/>
          <w:kern w:val="2"/>
          <w:lang w:eastAsia="zh-CN"/>
        </w:rPr>
        <w:t xml:space="preserve"> 5</w:t>
      </w:r>
      <w:r w:rsidRPr="007C78EA">
        <w:rPr>
          <w:b/>
          <w:bCs/>
          <w:i/>
          <w:kern w:val="2"/>
          <w:lang w:eastAsia="zh-CN"/>
        </w:rPr>
        <w:t>:</w:t>
      </w:r>
      <w:r>
        <w:rPr>
          <w:b/>
          <w:bCs/>
          <w:i/>
          <w:kern w:val="2"/>
          <w:lang w:eastAsia="zh-CN"/>
        </w:rPr>
        <w:t xml:space="preserve"> Study </w:t>
      </w:r>
      <w:r w:rsidR="00E263DA" w:rsidRPr="00E263DA">
        <w:rPr>
          <w:b/>
          <w:bCs/>
          <w:i/>
          <w:kern w:val="2"/>
          <w:lang w:eastAsia="zh-CN"/>
        </w:rPr>
        <w:t>positioning/proximity determination under solution 2</w:t>
      </w:r>
      <w:r w:rsidRPr="007C78EA">
        <w:rPr>
          <w:b/>
          <w:bCs/>
          <w:i/>
          <w:kern w:val="2"/>
          <w:lang w:eastAsia="zh-CN"/>
        </w:rPr>
        <w:t>.</w:t>
      </w:r>
    </w:p>
    <w:p w14:paraId="1588390C" w14:textId="77777777" w:rsidR="0035150D" w:rsidRPr="00B6640C" w:rsidRDefault="0035150D" w:rsidP="00811275">
      <w:pPr>
        <w:rPr>
          <w:lang w:val="en-GB"/>
        </w:rPr>
      </w:pPr>
    </w:p>
    <w:p w14:paraId="4841F96D" w14:textId="77777777" w:rsidR="008A6B4C" w:rsidRPr="00422522" w:rsidRDefault="008A6B4C" w:rsidP="008A6B4C">
      <w:pPr>
        <w:keepNext/>
        <w:numPr>
          <w:ilvl w:val="0"/>
          <w:numId w:val="1"/>
        </w:numPr>
        <w:tabs>
          <w:tab w:val="clear" w:pos="432"/>
          <w:tab w:val="left" w:pos="420"/>
        </w:tabs>
        <w:spacing w:before="120"/>
        <w:outlineLvl w:val="0"/>
        <w:rPr>
          <w:b/>
          <w:bCs/>
          <w:sz w:val="28"/>
          <w:szCs w:val="28"/>
        </w:rPr>
      </w:pPr>
      <w:r>
        <w:rPr>
          <w:b/>
          <w:bCs/>
          <w:sz w:val="28"/>
          <w:szCs w:val="28"/>
        </w:rPr>
        <w:t>Power control</w:t>
      </w:r>
    </w:p>
    <w:p w14:paraId="25F784C0" w14:textId="6994F77B" w:rsidR="00FF4FE4" w:rsidRDefault="00F847B7" w:rsidP="00F847B7">
      <w:pPr>
        <w:rPr>
          <w:lang w:eastAsia="zh-CN"/>
        </w:rPr>
      </w:pPr>
      <w:r w:rsidRPr="00384535">
        <w:rPr>
          <w:lang w:eastAsia="zh-CN"/>
        </w:rPr>
        <w:t>In the outdoor scenarios studied in Rel-20, A-IoT BS readers are</w:t>
      </w:r>
      <w:r w:rsidR="00384535">
        <w:rPr>
          <w:lang w:eastAsia="zh-CN"/>
        </w:rPr>
        <w:t xml:space="preserve"> assumed to be</w:t>
      </w:r>
      <w:r w:rsidRPr="00384535">
        <w:rPr>
          <w:lang w:eastAsia="zh-CN"/>
        </w:rPr>
        <w:t xml:space="preserve"> deployed on the same sites as existing outdoor NR macro BSs</w:t>
      </w:r>
      <w:r w:rsidR="00384535">
        <w:rPr>
          <w:lang w:eastAsia="zh-CN"/>
        </w:rPr>
        <w:t xml:space="preserve"> and use </w:t>
      </w:r>
      <w:r w:rsidRPr="00384535">
        <w:rPr>
          <w:lang w:eastAsia="zh-CN"/>
        </w:rPr>
        <w:t>FR1 licensed spectrum in FDD in-band to NR and in standalone bands, with R2D in DL spectrum and D2R in UL spectrum.</w:t>
      </w:r>
      <w:r w:rsidR="00384535">
        <w:rPr>
          <w:lang w:eastAsia="zh-CN"/>
        </w:rPr>
        <w:t xml:space="preserve"> There maybe interference between A-IoT devices and normal NR UE and between different A-IoT devices. Therefore, we suggest to study power control mechanism for A-IoT devices in Rel 20 study.</w:t>
      </w:r>
    </w:p>
    <w:p w14:paraId="4508CBA2" w14:textId="403ADD5F" w:rsidR="00E263DA" w:rsidRDefault="00E263DA" w:rsidP="00E263DA">
      <w:pPr>
        <w:rPr>
          <w:b/>
          <w:bCs/>
          <w:i/>
          <w:kern w:val="2"/>
          <w:lang w:eastAsia="zh-CN"/>
        </w:rPr>
      </w:pPr>
      <w:r w:rsidRPr="007C78EA">
        <w:rPr>
          <w:b/>
          <w:bCs/>
          <w:i/>
          <w:kern w:val="2"/>
          <w:lang w:eastAsia="zh-CN"/>
        </w:rPr>
        <w:t>Proposal</w:t>
      </w:r>
      <w:r>
        <w:rPr>
          <w:b/>
          <w:bCs/>
          <w:i/>
          <w:kern w:val="2"/>
          <w:lang w:eastAsia="zh-CN"/>
        </w:rPr>
        <w:t xml:space="preserve"> 6</w:t>
      </w:r>
      <w:r w:rsidRPr="007C78EA">
        <w:rPr>
          <w:b/>
          <w:bCs/>
          <w:i/>
          <w:kern w:val="2"/>
          <w:lang w:eastAsia="zh-CN"/>
        </w:rPr>
        <w:t>:</w:t>
      </w:r>
      <w:r>
        <w:rPr>
          <w:b/>
          <w:bCs/>
          <w:i/>
          <w:kern w:val="2"/>
          <w:lang w:eastAsia="zh-CN"/>
        </w:rPr>
        <w:t xml:space="preserve"> Study </w:t>
      </w:r>
      <w:r w:rsidRPr="00E263DA">
        <w:rPr>
          <w:b/>
          <w:bCs/>
          <w:i/>
          <w:kern w:val="2"/>
          <w:lang w:eastAsia="zh-CN"/>
        </w:rPr>
        <w:t>power control mechanism for A-IoT devices</w:t>
      </w:r>
      <w:r w:rsidRPr="007C78EA">
        <w:rPr>
          <w:b/>
          <w:bCs/>
          <w:i/>
          <w:kern w:val="2"/>
          <w:lang w:eastAsia="zh-CN"/>
        </w:rPr>
        <w:t>.</w:t>
      </w:r>
    </w:p>
    <w:p w14:paraId="12E70DCA" w14:textId="77777777" w:rsidR="00E263DA" w:rsidRPr="00E263DA" w:rsidRDefault="00E263DA" w:rsidP="00F847B7">
      <w:pPr>
        <w:rPr>
          <w:lang w:eastAsia="zh-CN"/>
        </w:rPr>
      </w:pPr>
    </w:p>
    <w:p w14:paraId="3C8BAD7F" w14:textId="416ECF64" w:rsidR="00403F84" w:rsidRPr="00367612" w:rsidRDefault="00CF2488" w:rsidP="00367612">
      <w:pPr>
        <w:keepNext/>
        <w:numPr>
          <w:ilvl w:val="0"/>
          <w:numId w:val="1"/>
        </w:numPr>
        <w:tabs>
          <w:tab w:val="clear" w:pos="432"/>
          <w:tab w:val="left" w:pos="420"/>
        </w:tabs>
        <w:spacing w:before="120"/>
        <w:outlineLvl w:val="0"/>
        <w:rPr>
          <w:b/>
          <w:bCs/>
          <w:sz w:val="28"/>
          <w:szCs w:val="28"/>
        </w:rPr>
      </w:pPr>
      <w:r w:rsidRPr="00367612">
        <w:rPr>
          <w:b/>
          <w:bCs/>
          <w:sz w:val="28"/>
          <w:szCs w:val="28"/>
        </w:rPr>
        <w:t>Conclusions</w:t>
      </w:r>
    </w:p>
    <w:p w14:paraId="522D31B3" w14:textId="4C4083CB" w:rsidR="00403F84" w:rsidRPr="007C78EA" w:rsidRDefault="00403F84" w:rsidP="00403F84">
      <w:pPr>
        <w:spacing w:before="120" w:line="276" w:lineRule="auto"/>
        <w:rPr>
          <w:lang w:eastAsia="zh-CN"/>
        </w:rPr>
      </w:pPr>
      <w:r w:rsidRPr="007C78EA">
        <w:rPr>
          <w:lang w:eastAsia="zh-CN"/>
        </w:rPr>
        <w:t xml:space="preserve">In this contribution, we provide our views </w:t>
      </w:r>
      <w:r w:rsidR="005D2F84" w:rsidRPr="007C78EA">
        <w:rPr>
          <w:lang w:eastAsia="zh-CN"/>
        </w:rPr>
        <w:t xml:space="preserve">on </w:t>
      </w:r>
      <w:r w:rsidR="00E263DA">
        <w:rPr>
          <w:lang w:eastAsia="zh-CN"/>
        </w:rPr>
        <w:t>candidate enhancements</w:t>
      </w:r>
      <w:r w:rsidR="00E263DA">
        <w:rPr>
          <w:rFonts w:hint="eastAsia"/>
          <w:lang w:eastAsia="zh-CN"/>
        </w:rPr>
        <w:t xml:space="preserve"> to support </w:t>
      </w:r>
      <w:r w:rsidR="00E263DA">
        <w:rPr>
          <w:lang w:eastAsia="zh-CN"/>
        </w:rPr>
        <w:t>the new devices for outdoor scenarios</w:t>
      </w:r>
      <w:r w:rsidRPr="007C78EA">
        <w:rPr>
          <w:lang w:eastAsia="zh-CN"/>
        </w:rPr>
        <w:t>. The following observations and proposals are given:</w:t>
      </w:r>
    </w:p>
    <w:p w14:paraId="743F4D79" w14:textId="77777777" w:rsidR="00CE3B22" w:rsidRPr="00CE3B22" w:rsidRDefault="00CE3B22" w:rsidP="00CE3B22">
      <w:pPr>
        <w:rPr>
          <w:b/>
          <w:bCs/>
          <w:i/>
          <w:lang w:eastAsia="zh-CN"/>
        </w:rPr>
      </w:pPr>
      <w:r w:rsidRPr="00FB7337">
        <w:rPr>
          <w:rFonts w:hint="eastAsia"/>
          <w:b/>
          <w:bCs/>
          <w:i/>
          <w:lang w:eastAsia="zh-CN"/>
        </w:rPr>
        <w:t>P</w:t>
      </w:r>
      <w:r w:rsidRPr="00FB7337">
        <w:rPr>
          <w:b/>
          <w:bCs/>
          <w:i/>
          <w:lang w:eastAsia="zh-CN"/>
        </w:rPr>
        <w:t>roposal 1: Based on the characteristic requirements of DO-A traffics, further study the advantages and disadvantages of the following solutions:</w:t>
      </w:r>
    </w:p>
    <w:p w14:paraId="3B8C050E" w14:textId="77777777" w:rsidR="00CE3B22" w:rsidRPr="00CE3B22" w:rsidRDefault="00CE3B22" w:rsidP="00CE3B22">
      <w:pPr>
        <w:pStyle w:val="a8"/>
        <w:numPr>
          <w:ilvl w:val="0"/>
          <w:numId w:val="21"/>
        </w:numPr>
        <w:rPr>
          <w:rFonts w:ascii="Times New Roman" w:hAnsi="Times New Roman"/>
          <w:b/>
          <w:bCs/>
          <w:i/>
          <w:sz w:val="22"/>
          <w:lang w:eastAsia="zh-CN"/>
        </w:rPr>
      </w:pPr>
      <w:r w:rsidRPr="00CE3B22">
        <w:rPr>
          <w:rFonts w:ascii="Times New Roman" w:hAnsi="Times New Roman"/>
          <w:b/>
          <w:bCs/>
          <w:i/>
          <w:sz w:val="22"/>
          <w:lang w:eastAsia="zh-CN"/>
        </w:rPr>
        <w:lastRenderedPageBreak/>
        <w:t>Solution 1: Reuse the existing specification as much as possible. When there is a DO-A traffic, shorten the paging cycle and introduce dedicated resource</w:t>
      </w:r>
      <w:r w:rsidRPr="00CE3B22">
        <w:rPr>
          <w:rFonts w:ascii="Times New Roman" w:hAnsi="Times New Roman" w:hint="eastAsia"/>
          <w:b/>
          <w:bCs/>
          <w:i/>
          <w:sz w:val="22"/>
          <w:lang w:eastAsia="zh-CN"/>
        </w:rPr>
        <w:t>s</w:t>
      </w:r>
      <w:r w:rsidRPr="00CE3B22">
        <w:rPr>
          <w:rFonts w:ascii="Times New Roman" w:hAnsi="Times New Roman"/>
          <w:b/>
          <w:bCs/>
          <w:i/>
          <w:sz w:val="22"/>
          <w:lang w:eastAsia="zh-CN"/>
        </w:rPr>
        <w:t xml:space="preserve"> used for DO-A traffic indicated by paging message.</w:t>
      </w:r>
    </w:p>
    <w:p w14:paraId="05AACBB9" w14:textId="77777777" w:rsidR="00CE3B22" w:rsidRPr="00CE3B22" w:rsidRDefault="00CE3B22" w:rsidP="00CE3B22">
      <w:pPr>
        <w:pStyle w:val="a8"/>
        <w:numPr>
          <w:ilvl w:val="0"/>
          <w:numId w:val="21"/>
        </w:numPr>
        <w:rPr>
          <w:rFonts w:ascii="Times New Roman" w:hAnsi="Times New Roman"/>
          <w:b/>
          <w:bCs/>
          <w:i/>
          <w:sz w:val="22"/>
          <w:lang w:eastAsia="zh-CN"/>
        </w:rPr>
      </w:pPr>
      <w:r w:rsidRPr="00CE3B22">
        <w:rPr>
          <w:rFonts w:ascii="Times New Roman" w:hAnsi="Times New Roman"/>
          <w:b/>
          <w:bCs/>
          <w:i/>
          <w:sz w:val="22"/>
          <w:lang w:eastAsia="zh-CN"/>
        </w:rPr>
        <w:t>Solution 2: Pre-allocated dedicated resources for DO-A traffics. FFS design a specific DO-A traffic synchronization signal to determine time domain location of the resources allocated for DO-A traffic.</w:t>
      </w:r>
    </w:p>
    <w:p w14:paraId="39C25855" w14:textId="2D8CDD77" w:rsidR="00E263DA" w:rsidRPr="00E263DA" w:rsidRDefault="00E263DA" w:rsidP="00E263DA">
      <w:pPr>
        <w:rPr>
          <w:b/>
          <w:bCs/>
          <w:i/>
          <w:kern w:val="2"/>
          <w:lang w:eastAsia="zh-CN"/>
        </w:rPr>
      </w:pPr>
      <w:r w:rsidRPr="007C78EA">
        <w:rPr>
          <w:b/>
          <w:bCs/>
          <w:i/>
          <w:kern w:val="2"/>
          <w:lang w:eastAsia="zh-CN"/>
        </w:rPr>
        <w:t>Proposal</w:t>
      </w:r>
      <w:r>
        <w:rPr>
          <w:b/>
          <w:bCs/>
          <w:i/>
          <w:kern w:val="2"/>
          <w:lang w:eastAsia="zh-CN"/>
        </w:rPr>
        <w:t xml:space="preserve"> 2</w:t>
      </w:r>
      <w:r w:rsidRPr="007C78EA">
        <w:rPr>
          <w:b/>
          <w:bCs/>
          <w:i/>
          <w:kern w:val="2"/>
          <w:lang w:eastAsia="zh-CN"/>
        </w:rPr>
        <w:t>:</w:t>
      </w:r>
      <w:r>
        <w:rPr>
          <w:b/>
          <w:bCs/>
          <w:i/>
          <w:kern w:val="2"/>
          <w:lang w:eastAsia="zh-CN"/>
        </w:rPr>
        <w:t xml:space="preserve"> Study to support FDMA for R2D in Rel-20</w:t>
      </w:r>
      <w:r w:rsidRPr="007C78EA">
        <w:rPr>
          <w:b/>
          <w:bCs/>
          <w:i/>
          <w:kern w:val="2"/>
          <w:lang w:eastAsia="zh-CN"/>
        </w:rPr>
        <w:t>.</w:t>
      </w:r>
    </w:p>
    <w:p w14:paraId="530A1C90" w14:textId="77777777" w:rsidR="00CE3B22" w:rsidRDefault="00CE3B22" w:rsidP="00E263DA">
      <w:pPr>
        <w:rPr>
          <w:b/>
          <w:bCs/>
          <w:i/>
          <w:kern w:val="2"/>
          <w:lang w:eastAsia="zh-CN"/>
        </w:rPr>
      </w:pPr>
      <w:r w:rsidRPr="007C78EA">
        <w:rPr>
          <w:b/>
          <w:bCs/>
          <w:i/>
          <w:kern w:val="2"/>
          <w:lang w:eastAsia="zh-CN"/>
        </w:rPr>
        <w:t>Proposal</w:t>
      </w:r>
      <w:r>
        <w:rPr>
          <w:b/>
          <w:bCs/>
          <w:i/>
          <w:kern w:val="2"/>
          <w:lang w:eastAsia="zh-CN"/>
        </w:rPr>
        <w:t xml:space="preserve"> 3</w:t>
      </w:r>
      <w:r w:rsidRPr="007C78EA">
        <w:rPr>
          <w:b/>
          <w:bCs/>
          <w:i/>
          <w:kern w:val="2"/>
          <w:lang w:eastAsia="zh-CN"/>
        </w:rPr>
        <w:t>:</w:t>
      </w:r>
      <w:r>
        <w:rPr>
          <w:b/>
          <w:bCs/>
          <w:i/>
          <w:kern w:val="2"/>
          <w:lang w:eastAsia="zh-CN"/>
        </w:rPr>
        <w:t xml:space="preserve"> Study coverage enhancement solutions for R2D, such as FEC and repetition</w:t>
      </w:r>
      <w:r w:rsidRPr="007C78EA">
        <w:rPr>
          <w:b/>
          <w:bCs/>
          <w:i/>
          <w:kern w:val="2"/>
          <w:lang w:eastAsia="zh-CN"/>
        </w:rPr>
        <w:t>.</w:t>
      </w:r>
    </w:p>
    <w:p w14:paraId="6D46A2D9" w14:textId="77777777" w:rsidR="00CE3B22" w:rsidRDefault="00CE3B22" w:rsidP="00CE3B22">
      <w:pPr>
        <w:rPr>
          <w:b/>
          <w:bCs/>
          <w:i/>
          <w:kern w:val="2"/>
          <w:lang w:eastAsia="zh-CN"/>
        </w:rPr>
      </w:pPr>
      <w:r w:rsidRPr="007C78EA">
        <w:rPr>
          <w:b/>
          <w:bCs/>
          <w:i/>
          <w:kern w:val="2"/>
          <w:lang w:eastAsia="zh-CN"/>
        </w:rPr>
        <w:t>Proposal</w:t>
      </w:r>
      <w:r>
        <w:rPr>
          <w:b/>
          <w:bCs/>
          <w:i/>
          <w:kern w:val="2"/>
          <w:lang w:eastAsia="zh-CN"/>
        </w:rPr>
        <w:t xml:space="preserve"> 4</w:t>
      </w:r>
      <w:r w:rsidRPr="007C78EA">
        <w:rPr>
          <w:b/>
          <w:bCs/>
          <w:i/>
          <w:kern w:val="2"/>
          <w:lang w:eastAsia="zh-CN"/>
        </w:rPr>
        <w:t>:</w:t>
      </w:r>
      <w:r>
        <w:rPr>
          <w:b/>
          <w:bCs/>
          <w:i/>
          <w:kern w:val="2"/>
          <w:lang w:eastAsia="zh-CN"/>
        </w:rPr>
        <w:t xml:space="preserve"> Study </w:t>
      </w:r>
      <w:r w:rsidRPr="00A335A3">
        <w:rPr>
          <w:b/>
          <w:bCs/>
          <w:i/>
          <w:kern w:val="2"/>
          <w:lang w:eastAsia="zh-CN"/>
        </w:rPr>
        <w:t xml:space="preserve">solutions under direction 2 </w:t>
      </w:r>
      <w:r>
        <w:rPr>
          <w:b/>
          <w:bCs/>
          <w:i/>
          <w:kern w:val="2"/>
          <w:lang w:eastAsia="zh-CN"/>
        </w:rPr>
        <w:t>to address</w:t>
      </w:r>
      <w:r w:rsidRPr="00A335A3">
        <w:rPr>
          <w:b/>
          <w:bCs/>
          <w:i/>
          <w:kern w:val="2"/>
          <w:lang w:eastAsia="zh-CN"/>
        </w:rPr>
        <w:t xml:space="preserve"> unavailability</w:t>
      </w:r>
      <w:r>
        <w:rPr>
          <w:b/>
          <w:bCs/>
          <w:i/>
          <w:kern w:val="2"/>
          <w:lang w:eastAsia="zh-CN"/>
        </w:rPr>
        <w:t xml:space="preserve"> due to energy harvesting</w:t>
      </w:r>
      <w:r w:rsidRPr="007C78EA">
        <w:rPr>
          <w:b/>
          <w:bCs/>
          <w:i/>
          <w:kern w:val="2"/>
          <w:lang w:eastAsia="zh-CN"/>
        </w:rPr>
        <w:t>.</w:t>
      </w:r>
    </w:p>
    <w:p w14:paraId="6F018B27" w14:textId="6A40F238" w:rsidR="00E263DA" w:rsidRDefault="00E263DA" w:rsidP="00E263DA">
      <w:pPr>
        <w:rPr>
          <w:b/>
          <w:bCs/>
          <w:i/>
          <w:kern w:val="2"/>
          <w:lang w:eastAsia="zh-CN"/>
        </w:rPr>
      </w:pPr>
      <w:r w:rsidRPr="007C78EA">
        <w:rPr>
          <w:b/>
          <w:bCs/>
          <w:i/>
          <w:kern w:val="2"/>
          <w:lang w:eastAsia="zh-CN"/>
        </w:rPr>
        <w:t>Proposal</w:t>
      </w:r>
      <w:r>
        <w:rPr>
          <w:b/>
          <w:bCs/>
          <w:i/>
          <w:kern w:val="2"/>
          <w:lang w:eastAsia="zh-CN"/>
        </w:rPr>
        <w:t xml:space="preserve"> 5</w:t>
      </w:r>
      <w:r w:rsidRPr="007C78EA">
        <w:rPr>
          <w:b/>
          <w:bCs/>
          <w:i/>
          <w:kern w:val="2"/>
          <w:lang w:eastAsia="zh-CN"/>
        </w:rPr>
        <w:t>:</w:t>
      </w:r>
      <w:r>
        <w:rPr>
          <w:b/>
          <w:bCs/>
          <w:i/>
          <w:kern w:val="2"/>
          <w:lang w:eastAsia="zh-CN"/>
        </w:rPr>
        <w:t xml:space="preserve"> Study </w:t>
      </w:r>
      <w:r w:rsidRPr="00E263DA">
        <w:rPr>
          <w:b/>
          <w:bCs/>
          <w:i/>
          <w:kern w:val="2"/>
          <w:lang w:eastAsia="zh-CN"/>
        </w:rPr>
        <w:t>positioning/ proximity determination under solution 2</w:t>
      </w:r>
      <w:r w:rsidRPr="007C78EA">
        <w:rPr>
          <w:b/>
          <w:bCs/>
          <w:i/>
          <w:kern w:val="2"/>
          <w:lang w:eastAsia="zh-CN"/>
        </w:rPr>
        <w:t>.</w:t>
      </w:r>
    </w:p>
    <w:p w14:paraId="42B81280" w14:textId="77777777" w:rsidR="00E263DA" w:rsidRDefault="00E263DA" w:rsidP="00E263DA">
      <w:pPr>
        <w:rPr>
          <w:b/>
          <w:bCs/>
          <w:i/>
          <w:kern w:val="2"/>
          <w:lang w:eastAsia="zh-CN"/>
        </w:rPr>
      </w:pPr>
      <w:r w:rsidRPr="007C78EA">
        <w:rPr>
          <w:b/>
          <w:bCs/>
          <w:i/>
          <w:kern w:val="2"/>
          <w:lang w:eastAsia="zh-CN"/>
        </w:rPr>
        <w:t>Proposal</w:t>
      </w:r>
      <w:r>
        <w:rPr>
          <w:b/>
          <w:bCs/>
          <w:i/>
          <w:kern w:val="2"/>
          <w:lang w:eastAsia="zh-CN"/>
        </w:rPr>
        <w:t xml:space="preserve"> 6</w:t>
      </w:r>
      <w:r w:rsidRPr="007C78EA">
        <w:rPr>
          <w:b/>
          <w:bCs/>
          <w:i/>
          <w:kern w:val="2"/>
          <w:lang w:eastAsia="zh-CN"/>
        </w:rPr>
        <w:t>:</w:t>
      </w:r>
      <w:r>
        <w:rPr>
          <w:b/>
          <w:bCs/>
          <w:i/>
          <w:kern w:val="2"/>
          <w:lang w:eastAsia="zh-CN"/>
        </w:rPr>
        <w:t xml:space="preserve"> Study </w:t>
      </w:r>
      <w:r w:rsidRPr="00E263DA">
        <w:rPr>
          <w:b/>
          <w:bCs/>
          <w:i/>
          <w:kern w:val="2"/>
          <w:lang w:eastAsia="zh-CN"/>
        </w:rPr>
        <w:t>power control mechanism for A-IoT devices</w:t>
      </w:r>
      <w:r w:rsidRPr="007C78EA">
        <w:rPr>
          <w:b/>
          <w:bCs/>
          <w:i/>
          <w:kern w:val="2"/>
          <w:lang w:eastAsia="zh-CN"/>
        </w:rPr>
        <w:t>.</w:t>
      </w:r>
    </w:p>
    <w:p w14:paraId="01CB6232" w14:textId="0B4FAFC9" w:rsidR="00F943EC" w:rsidRDefault="00F943EC" w:rsidP="00602DC5">
      <w:pPr>
        <w:spacing w:before="120" w:line="276" w:lineRule="auto"/>
        <w:rPr>
          <w:b/>
          <w:sz w:val="20"/>
          <w:szCs w:val="20"/>
          <w:lang w:eastAsia="zh-CN"/>
        </w:rPr>
      </w:pPr>
    </w:p>
    <w:p w14:paraId="7803C853" w14:textId="77777777" w:rsidR="00D7619D" w:rsidRPr="00BC612B" w:rsidRDefault="00D7619D" w:rsidP="00D7619D">
      <w:pPr>
        <w:tabs>
          <w:tab w:val="left" w:pos="720"/>
        </w:tabs>
        <w:spacing w:before="120" w:line="276" w:lineRule="auto"/>
        <w:rPr>
          <w:b/>
          <w:bCs/>
          <w:i/>
          <w:kern w:val="2"/>
          <w:lang w:eastAsia="zh-CN"/>
        </w:rPr>
      </w:pPr>
      <w:r w:rsidRPr="00BC612B">
        <w:rPr>
          <w:b/>
          <w:bCs/>
          <w:i/>
          <w:kern w:val="2"/>
          <w:lang w:eastAsia="zh-CN"/>
        </w:rPr>
        <w:t>Ob</w:t>
      </w:r>
      <w:r w:rsidRPr="00BC612B">
        <w:rPr>
          <w:rFonts w:hint="eastAsia"/>
          <w:b/>
          <w:bCs/>
          <w:i/>
          <w:kern w:val="2"/>
          <w:lang w:eastAsia="zh-CN"/>
        </w:rPr>
        <w:t>ser</w:t>
      </w:r>
      <w:r w:rsidRPr="00BC612B">
        <w:rPr>
          <w:b/>
          <w:bCs/>
          <w:i/>
          <w:kern w:val="2"/>
          <w:lang w:eastAsia="zh-CN"/>
        </w:rPr>
        <w:t>vation 1: The current specification process cannot meet the timeliness requirements for the first D2R message transmission of the DO-A traffic.</w:t>
      </w:r>
    </w:p>
    <w:p w14:paraId="42CDEAB2" w14:textId="77777777" w:rsidR="00074713" w:rsidRPr="00D7619D" w:rsidRDefault="00074713" w:rsidP="00602DC5">
      <w:pPr>
        <w:spacing w:before="120" w:line="276" w:lineRule="auto"/>
        <w:rPr>
          <w:b/>
          <w:sz w:val="20"/>
          <w:szCs w:val="20"/>
          <w:lang w:eastAsia="zh-CN"/>
        </w:rPr>
      </w:pPr>
    </w:p>
    <w:p w14:paraId="49D98CAE" w14:textId="77777777" w:rsidR="00CF2488" w:rsidRPr="007C78EA" w:rsidRDefault="00CF2488" w:rsidP="00CF2488">
      <w:pPr>
        <w:keepNext/>
        <w:tabs>
          <w:tab w:val="left" w:pos="420"/>
        </w:tabs>
        <w:spacing w:before="120"/>
        <w:ind w:left="432" w:hanging="432"/>
        <w:outlineLvl w:val="0"/>
        <w:rPr>
          <w:b/>
          <w:bCs/>
        </w:rPr>
      </w:pPr>
      <w:bookmarkStart w:id="8" w:name="_Ref124671424"/>
      <w:bookmarkStart w:id="9" w:name="_Ref71620620"/>
      <w:bookmarkStart w:id="10" w:name="_Ref124589665"/>
      <w:r w:rsidRPr="007C78EA">
        <w:rPr>
          <w:b/>
          <w:bCs/>
        </w:rPr>
        <w:t>References</w:t>
      </w:r>
    </w:p>
    <w:p w14:paraId="6183D3C5" w14:textId="788FDE16" w:rsidR="00AA0B58" w:rsidRPr="007C78EA" w:rsidRDefault="00AA0B58" w:rsidP="009D6000">
      <w:pPr>
        <w:pStyle w:val="References"/>
        <w:numPr>
          <w:ilvl w:val="0"/>
          <w:numId w:val="3"/>
        </w:numPr>
        <w:autoSpaceDE/>
        <w:autoSpaceDN/>
        <w:snapToGrid/>
        <w:spacing w:before="100"/>
        <w:jc w:val="left"/>
        <w:rPr>
          <w:sz w:val="22"/>
          <w:szCs w:val="22"/>
          <w:lang w:eastAsia="x-none"/>
        </w:rPr>
      </w:pPr>
      <w:bookmarkStart w:id="11" w:name="_Hlk173450476"/>
      <w:bookmarkEnd w:id="5"/>
      <w:bookmarkEnd w:id="8"/>
      <w:bookmarkEnd w:id="9"/>
      <w:bookmarkEnd w:id="10"/>
      <w:r w:rsidRPr="007C78EA">
        <w:rPr>
          <w:sz w:val="22"/>
          <w:szCs w:val="22"/>
          <w:lang w:eastAsia="x-none"/>
        </w:rPr>
        <w:t>RP-</w:t>
      </w:r>
      <w:r w:rsidR="00AF21C3">
        <w:rPr>
          <w:sz w:val="22"/>
          <w:szCs w:val="22"/>
          <w:lang w:eastAsia="x-none"/>
        </w:rPr>
        <w:t>251884</w:t>
      </w:r>
      <w:r w:rsidRPr="007C78EA">
        <w:rPr>
          <w:sz w:val="22"/>
          <w:szCs w:val="22"/>
          <w:lang w:eastAsia="x-none"/>
        </w:rPr>
        <w:t xml:space="preserve">, </w:t>
      </w:r>
      <w:r w:rsidR="00AF21C3" w:rsidRPr="00AF21C3">
        <w:rPr>
          <w:sz w:val="22"/>
          <w:szCs w:val="22"/>
          <w:lang w:eastAsia="x-none"/>
        </w:rPr>
        <w:t>Study on enhancements for solutions for Ambient IoT (Internet of Things) in NR outdoor for active devices</w:t>
      </w:r>
      <w:r w:rsidRPr="007C78EA">
        <w:rPr>
          <w:sz w:val="22"/>
          <w:szCs w:val="22"/>
          <w:lang w:eastAsia="x-none"/>
        </w:rPr>
        <w:t>, RANP#10</w:t>
      </w:r>
      <w:r w:rsidR="00AF21C3">
        <w:rPr>
          <w:sz w:val="22"/>
          <w:szCs w:val="22"/>
          <w:lang w:eastAsia="x-none"/>
        </w:rPr>
        <w:t>8</w:t>
      </w:r>
      <w:r w:rsidRPr="007C78EA">
        <w:rPr>
          <w:sz w:val="22"/>
          <w:szCs w:val="22"/>
          <w:lang w:eastAsia="x-none"/>
        </w:rPr>
        <w:t xml:space="preserve">, </w:t>
      </w:r>
      <w:r w:rsidR="00AF21C3">
        <w:rPr>
          <w:sz w:val="22"/>
          <w:szCs w:val="22"/>
          <w:lang w:eastAsia="x-none"/>
        </w:rPr>
        <w:t>June</w:t>
      </w:r>
      <w:r w:rsidRPr="007C78EA">
        <w:rPr>
          <w:sz w:val="22"/>
          <w:szCs w:val="22"/>
          <w:lang w:eastAsia="x-none"/>
        </w:rPr>
        <w:t>, 202</w:t>
      </w:r>
      <w:r w:rsidR="005F363F">
        <w:rPr>
          <w:sz w:val="22"/>
          <w:szCs w:val="22"/>
          <w:lang w:eastAsia="x-none"/>
        </w:rPr>
        <w:t>5</w:t>
      </w:r>
      <w:r w:rsidRPr="007C78EA">
        <w:rPr>
          <w:sz w:val="22"/>
          <w:szCs w:val="22"/>
          <w:lang w:eastAsia="x-none"/>
        </w:rPr>
        <w:t>.</w:t>
      </w:r>
      <w:bookmarkEnd w:id="11"/>
    </w:p>
    <w:p w14:paraId="087C896D" w14:textId="4D1FB75C" w:rsidR="00AF21C3" w:rsidRPr="00AF21C3" w:rsidRDefault="00AF21C3" w:rsidP="00AF21C3">
      <w:pPr>
        <w:pStyle w:val="References"/>
        <w:numPr>
          <w:ilvl w:val="0"/>
          <w:numId w:val="3"/>
        </w:numPr>
        <w:autoSpaceDE/>
        <w:autoSpaceDN/>
        <w:snapToGrid/>
        <w:spacing w:before="100"/>
        <w:jc w:val="left"/>
        <w:rPr>
          <w:sz w:val="22"/>
          <w:szCs w:val="22"/>
          <w:lang w:eastAsia="x-none"/>
        </w:rPr>
      </w:pPr>
      <w:r>
        <w:rPr>
          <w:rFonts w:hint="eastAsia"/>
          <w:sz w:val="22"/>
          <w:szCs w:val="22"/>
          <w:lang w:eastAsia="zh-CN"/>
        </w:rPr>
        <w:t>T</w:t>
      </w:r>
      <w:r>
        <w:rPr>
          <w:sz w:val="22"/>
          <w:szCs w:val="22"/>
          <w:lang w:eastAsia="zh-CN"/>
        </w:rPr>
        <w:t xml:space="preserve">R38.769, </w:t>
      </w:r>
      <w:r w:rsidRPr="00AF21C3">
        <w:rPr>
          <w:sz w:val="22"/>
          <w:szCs w:val="22"/>
          <w:lang w:eastAsia="zh-CN"/>
        </w:rPr>
        <w:t>Study on solutions for ambient IoT (Internet of Things)</w:t>
      </w:r>
    </w:p>
    <w:sectPr w:rsidR="00AF21C3" w:rsidRPr="00AF21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8B678" w14:textId="77777777" w:rsidR="00902DA5" w:rsidRDefault="00902DA5" w:rsidP="00D76F9F">
      <w:pPr>
        <w:spacing w:after="0"/>
      </w:pPr>
      <w:r>
        <w:separator/>
      </w:r>
    </w:p>
  </w:endnote>
  <w:endnote w:type="continuationSeparator" w:id="0">
    <w:p w14:paraId="19279FEE" w14:textId="77777777" w:rsidR="00902DA5" w:rsidRDefault="00902DA5"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BF085" w14:textId="77777777" w:rsidR="00902DA5" w:rsidRDefault="00902DA5" w:rsidP="00D76F9F">
      <w:pPr>
        <w:spacing w:after="0"/>
      </w:pPr>
      <w:r>
        <w:separator/>
      </w:r>
    </w:p>
  </w:footnote>
  <w:footnote w:type="continuationSeparator" w:id="0">
    <w:p w14:paraId="0E70E843" w14:textId="77777777" w:rsidR="00902DA5" w:rsidRDefault="00902DA5"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b/>
        <w:bCs/>
      </w:rPr>
    </w:lvl>
  </w:abstractNum>
  <w:abstractNum w:abstractNumId="2"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E45F4"/>
    <w:multiLevelType w:val="hybridMultilevel"/>
    <w:tmpl w:val="05D4D62C"/>
    <w:lvl w:ilvl="0" w:tplc="F95A75E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6F5775"/>
    <w:multiLevelType w:val="hybridMultilevel"/>
    <w:tmpl w:val="BAF27548"/>
    <w:lvl w:ilvl="0" w:tplc="7E6A4A8A">
      <w:start w:val="6"/>
      <w:numFmt w:val="bullet"/>
      <w:lvlText w:val="-"/>
      <w:lvlJc w:val="left"/>
      <w:pPr>
        <w:ind w:left="533" w:hanging="420"/>
      </w:pPr>
      <w:rPr>
        <w:rFonts w:ascii="Arial" w:eastAsiaTheme="minorEastAsia" w:hAnsi="Arial" w:cs="Arial"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10"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14" w15:restartNumberingAfterBreak="0">
    <w:nsid w:val="616A68C6"/>
    <w:multiLevelType w:val="hybridMultilevel"/>
    <w:tmpl w:val="99C6C8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4"/>
  </w:num>
  <w:num w:numId="6">
    <w:abstractNumId w:val="3"/>
  </w:num>
  <w:num w:numId="7">
    <w:abstractNumId w:val="2"/>
  </w:num>
  <w:num w:numId="8">
    <w:abstractNumId w:val="16"/>
  </w:num>
  <w:num w:numId="9">
    <w:abstractNumId w:val="15"/>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0"/>
  </w:num>
  <w:num w:numId="14">
    <w:abstractNumId w:val="13"/>
  </w:num>
  <w:num w:numId="15">
    <w:abstractNumId w:val="6"/>
  </w:num>
  <w:num w:numId="16">
    <w:abstractNumId w:val="4"/>
  </w:num>
  <w:num w:numId="17">
    <w:abstractNumId w:val="8"/>
    <w:lvlOverride w:ilvl="0">
      <w:startOverride w:val="1"/>
    </w:lvlOverride>
  </w:num>
  <w:num w:numId="18">
    <w:abstractNumId w:val="8"/>
    <w:lvlOverride w:ilvl="0">
      <w:startOverride w:val="1"/>
    </w:lvlOverride>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7BA3"/>
    <w:rsid w:val="00010FF1"/>
    <w:rsid w:val="000115B8"/>
    <w:rsid w:val="00012309"/>
    <w:rsid w:val="00014537"/>
    <w:rsid w:val="00014869"/>
    <w:rsid w:val="0001554B"/>
    <w:rsid w:val="00015C27"/>
    <w:rsid w:val="000305B9"/>
    <w:rsid w:val="00032407"/>
    <w:rsid w:val="000329C5"/>
    <w:rsid w:val="00034BE3"/>
    <w:rsid w:val="00036B37"/>
    <w:rsid w:val="00040D98"/>
    <w:rsid w:val="00051B22"/>
    <w:rsid w:val="00071C47"/>
    <w:rsid w:val="000733C2"/>
    <w:rsid w:val="00074713"/>
    <w:rsid w:val="00077422"/>
    <w:rsid w:val="00080A67"/>
    <w:rsid w:val="00080A82"/>
    <w:rsid w:val="0008310A"/>
    <w:rsid w:val="00085117"/>
    <w:rsid w:val="00086EA3"/>
    <w:rsid w:val="00087E63"/>
    <w:rsid w:val="000925CA"/>
    <w:rsid w:val="00093910"/>
    <w:rsid w:val="0009444A"/>
    <w:rsid w:val="0009606D"/>
    <w:rsid w:val="000A17D0"/>
    <w:rsid w:val="000A1A82"/>
    <w:rsid w:val="000A4573"/>
    <w:rsid w:val="000B07E0"/>
    <w:rsid w:val="000B3E03"/>
    <w:rsid w:val="000B417A"/>
    <w:rsid w:val="000B44BE"/>
    <w:rsid w:val="000C2492"/>
    <w:rsid w:val="000C4359"/>
    <w:rsid w:val="000C5E73"/>
    <w:rsid w:val="000D466D"/>
    <w:rsid w:val="000E08FD"/>
    <w:rsid w:val="000E6885"/>
    <w:rsid w:val="000F2322"/>
    <w:rsid w:val="000F7496"/>
    <w:rsid w:val="00105563"/>
    <w:rsid w:val="001137F8"/>
    <w:rsid w:val="00114740"/>
    <w:rsid w:val="00120F79"/>
    <w:rsid w:val="00130250"/>
    <w:rsid w:val="0013207B"/>
    <w:rsid w:val="00132DD8"/>
    <w:rsid w:val="00135D64"/>
    <w:rsid w:val="00143F77"/>
    <w:rsid w:val="001515A2"/>
    <w:rsid w:val="00155F4E"/>
    <w:rsid w:val="00157F17"/>
    <w:rsid w:val="001637A1"/>
    <w:rsid w:val="00163BF8"/>
    <w:rsid w:val="001649E9"/>
    <w:rsid w:val="00164B20"/>
    <w:rsid w:val="00165B71"/>
    <w:rsid w:val="00171E25"/>
    <w:rsid w:val="00174D9D"/>
    <w:rsid w:val="001757DB"/>
    <w:rsid w:val="00181782"/>
    <w:rsid w:val="00185235"/>
    <w:rsid w:val="00186A95"/>
    <w:rsid w:val="00193140"/>
    <w:rsid w:val="00193FF8"/>
    <w:rsid w:val="00196471"/>
    <w:rsid w:val="0019713A"/>
    <w:rsid w:val="001A13BC"/>
    <w:rsid w:val="001A2826"/>
    <w:rsid w:val="001A32CB"/>
    <w:rsid w:val="001B207D"/>
    <w:rsid w:val="001B25F6"/>
    <w:rsid w:val="001B3C28"/>
    <w:rsid w:val="001B4700"/>
    <w:rsid w:val="001B58A7"/>
    <w:rsid w:val="001C3831"/>
    <w:rsid w:val="001C4EF1"/>
    <w:rsid w:val="001C6469"/>
    <w:rsid w:val="001D0F05"/>
    <w:rsid w:val="001D1199"/>
    <w:rsid w:val="001D603D"/>
    <w:rsid w:val="001E0B43"/>
    <w:rsid w:val="001E0E14"/>
    <w:rsid w:val="001E2566"/>
    <w:rsid w:val="001E404E"/>
    <w:rsid w:val="001F1648"/>
    <w:rsid w:val="00205A99"/>
    <w:rsid w:val="00210CB9"/>
    <w:rsid w:val="0021479D"/>
    <w:rsid w:val="0021492E"/>
    <w:rsid w:val="00214F9B"/>
    <w:rsid w:val="0021717F"/>
    <w:rsid w:val="0022211A"/>
    <w:rsid w:val="00226669"/>
    <w:rsid w:val="0023102E"/>
    <w:rsid w:val="0023231D"/>
    <w:rsid w:val="002341CA"/>
    <w:rsid w:val="0023729D"/>
    <w:rsid w:val="00237F18"/>
    <w:rsid w:val="002403FD"/>
    <w:rsid w:val="0024453E"/>
    <w:rsid w:val="0024695E"/>
    <w:rsid w:val="00251C1A"/>
    <w:rsid w:val="00254154"/>
    <w:rsid w:val="00255A86"/>
    <w:rsid w:val="00261B1B"/>
    <w:rsid w:val="00264758"/>
    <w:rsid w:val="00266160"/>
    <w:rsid w:val="00266FCD"/>
    <w:rsid w:val="0027065A"/>
    <w:rsid w:val="002715E7"/>
    <w:rsid w:val="00272926"/>
    <w:rsid w:val="00280C65"/>
    <w:rsid w:val="0028382B"/>
    <w:rsid w:val="00295BA8"/>
    <w:rsid w:val="0029737D"/>
    <w:rsid w:val="00297954"/>
    <w:rsid w:val="002A5C4A"/>
    <w:rsid w:val="002A7BAE"/>
    <w:rsid w:val="002B43F5"/>
    <w:rsid w:val="002D0260"/>
    <w:rsid w:val="002D279C"/>
    <w:rsid w:val="002F4634"/>
    <w:rsid w:val="00301B47"/>
    <w:rsid w:val="003078F9"/>
    <w:rsid w:val="00307BBA"/>
    <w:rsid w:val="00312F8B"/>
    <w:rsid w:val="00314C98"/>
    <w:rsid w:val="003156EC"/>
    <w:rsid w:val="00317F8D"/>
    <w:rsid w:val="003239C5"/>
    <w:rsid w:val="00324048"/>
    <w:rsid w:val="0032422F"/>
    <w:rsid w:val="00327A3D"/>
    <w:rsid w:val="00330BA1"/>
    <w:rsid w:val="00331427"/>
    <w:rsid w:val="00332F8A"/>
    <w:rsid w:val="0034514C"/>
    <w:rsid w:val="003463E5"/>
    <w:rsid w:val="0035150D"/>
    <w:rsid w:val="00354013"/>
    <w:rsid w:val="00355A53"/>
    <w:rsid w:val="003573BF"/>
    <w:rsid w:val="003612B3"/>
    <w:rsid w:val="00361AF7"/>
    <w:rsid w:val="003639BC"/>
    <w:rsid w:val="00365F7C"/>
    <w:rsid w:val="00367612"/>
    <w:rsid w:val="00367E80"/>
    <w:rsid w:val="00373B1F"/>
    <w:rsid w:val="00373BA0"/>
    <w:rsid w:val="003740E3"/>
    <w:rsid w:val="0037523E"/>
    <w:rsid w:val="00377170"/>
    <w:rsid w:val="00380ACC"/>
    <w:rsid w:val="00384535"/>
    <w:rsid w:val="00387A00"/>
    <w:rsid w:val="003921E3"/>
    <w:rsid w:val="003B0D68"/>
    <w:rsid w:val="003B0EF9"/>
    <w:rsid w:val="003B703D"/>
    <w:rsid w:val="003D32B1"/>
    <w:rsid w:val="003D46AF"/>
    <w:rsid w:val="003E7B41"/>
    <w:rsid w:val="003E7E00"/>
    <w:rsid w:val="003F4C36"/>
    <w:rsid w:val="003F69A2"/>
    <w:rsid w:val="003F6A75"/>
    <w:rsid w:val="003F7C25"/>
    <w:rsid w:val="00400695"/>
    <w:rsid w:val="00403F84"/>
    <w:rsid w:val="004107EC"/>
    <w:rsid w:val="004116A5"/>
    <w:rsid w:val="004138E5"/>
    <w:rsid w:val="00416206"/>
    <w:rsid w:val="00422317"/>
    <w:rsid w:val="00422522"/>
    <w:rsid w:val="00437CD6"/>
    <w:rsid w:val="00443931"/>
    <w:rsid w:val="00451B18"/>
    <w:rsid w:val="00455337"/>
    <w:rsid w:val="004615BA"/>
    <w:rsid w:val="00462B3C"/>
    <w:rsid w:val="00465C59"/>
    <w:rsid w:val="00473E47"/>
    <w:rsid w:val="00474AD4"/>
    <w:rsid w:val="00486DDF"/>
    <w:rsid w:val="00486E9E"/>
    <w:rsid w:val="004870FC"/>
    <w:rsid w:val="00490193"/>
    <w:rsid w:val="00494ADC"/>
    <w:rsid w:val="00494CA6"/>
    <w:rsid w:val="004A0581"/>
    <w:rsid w:val="004A4A15"/>
    <w:rsid w:val="004B2B0D"/>
    <w:rsid w:val="004B57E9"/>
    <w:rsid w:val="004B6D74"/>
    <w:rsid w:val="004C302A"/>
    <w:rsid w:val="004C4E90"/>
    <w:rsid w:val="004C6621"/>
    <w:rsid w:val="004C672C"/>
    <w:rsid w:val="004D1B5D"/>
    <w:rsid w:val="004D3D7F"/>
    <w:rsid w:val="004D56A1"/>
    <w:rsid w:val="004E74F2"/>
    <w:rsid w:val="004F16C7"/>
    <w:rsid w:val="004F5592"/>
    <w:rsid w:val="004F57E0"/>
    <w:rsid w:val="004F67D7"/>
    <w:rsid w:val="004F7ACE"/>
    <w:rsid w:val="004F7FA3"/>
    <w:rsid w:val="005108F9"/>
    <w:rsid w:val="00523A92"/>
    <w:rsid w:val="005249EA"/>
    <w:rsid w:val="0053670B"/>
    <w:rsid w:val="00536A69"/>
    <w:rsid w:val="005375E3"/>
    <w:rsid w:val="00537961"/>
    <w:rsid w:val="00545F6D"/>
    <w:rsid w:val="005468D8"/>
    <w:rsid w:val="0055129D"/>
    <w:rsid w:val="0055203B"/>
    <w:rsid w:val="0056311F"/>
    <w:rsid w:val="005656AA"/>
    <w:rsid w:val="0056793F"/>
    <w:rsid w:val="00575B9A"/>
    <w:rsid w:val="00577398"/>
    <w:rsid w:val="00581BCF"/>
    <w:rsid w:val="00585773"/>
    <w:rsid w:val="00594B1B"/>
    <w:rsid w:val="005A0231"/>
    <w:rsid w:val="005A65CA"/>
    <w:rsid w:val="005A6C69"/>
    <w:rsid w:val="005A7ACF"/>
    <w:rsid w:val="005B399E"/>
    <w:rsid w:val="005B60F9"/>
    <w:rsid w:val="005C0066"/>
    <w:rsid w:val="005C1F37"/>
    <w:rsid w:val="005C5459"/>
    <w:rsid w:val="005D0588"/>
    <w:rsid w:val="005D0ABE"/>
    <w:rsid w:val="005D2F84"/>
    <w:rsid w:val="005D3785"/>
    <w:rsid w:val="005E0A30"/>
    <w:rsid w:val="005E145B"/>
    <w:rsid w:val="005E4586"/>
    <w:rsid w:val="005E557B"/>
    <w:rsid w:val="005F363F"/>
    <w:rsid w:val="0060115E"/>
    <w:rsid w:val="00602DC5"/>
    <w:rsid w:val="006128D7"/>
    <w:rsid w:val="00615707"/>
    <w:rsid w:val="00622218"/>
    <w:rsid w:val="006251DB"/>
    <w:rsid w:val="00627371"/>
    <w:rsid w:val="006311A3"/>
    <w:rsid w:val="00632266"/>
    <w:rsid w:val="0063447A"/>
    <w:rsid w:val="006362FE"/>
    <w:rsid w:val="0065407A"/>
    <w:rsid w:val="00662A78"/>
    <w:rsid w:val="00667F03"/>
    <w:rsid w:val="006710D3"/>
    <w:rsid w:val="0067575D"/>
    <w:rsid w:val="0067789A"/>
    <w:rsid w:val="00681D57"/>
    <w:rsid w:val="00683FB5"/>
    <w:rsid w:val="0068734A"/>
    <w:rsid w:val="0069404B"/>
    <w:rsid w:val="00695373"/>
    <w:rsid w:val="006A4232"/>
    <w:rsid w:val="006A639B"/>
    <w:rsid w:val="006B3187"/>
    <w:rsid w:val="006B32E9"/>
    <w:rsid w:val="006B6518"/>
    <w:rsid w:val="006B7E2F"/>
    <w:rsid w:val="006C5DDD"/>
    <w:rsid w:val="006D1BBD"/>
    <w:rsid w:val="006D1DB8"/>
    <w:rsid w:val="006D6E8B"/>
    <w:rsid w:val="006E0123"/>
    <w:rsid w:val="006E0CF7"/>
    <w:rsid w:val="00702F35"/>
    <w:rsid w:val="0070387D"/>
    <w:rsid w:val="00704795"/>
    <w:rsid w:val="0071302C"/>
    <w:rsid w:val="00715148"/>
    <w:rsid w:val="007178BB"/>
    <w:rsid w:val="007221A3"/>
    <w:rsid w:val="007231DD"/>
    <w:rsid w:val="00724582"/>
    <w:rsid w:val="00731CF9"/>
    <w:rsid w:val="00732C68"/>
    <w:rsid w:val="00744E09"/>
    <w:rsid w:val="00745220"/>
    <w:rsid w:val="00746748"/>
    <w:rsid w:val="007472F5"/>
    <w:rsid w:val="007478E7"/>
    <w:rsid w:val="00753EAD"/>
    <w:rsid w:val="0076058F"/>
    <w:rsid w:val="00760E20"/>
    <w:rsid w:val="00762F6A"/>
    <w:rsid w:val="00764D48"/>
    <w:rsid w:val="007667BB"/>
    <w:rsid w:val="00767A0F"/>
    <w:rsid w:val="00767FCE"/>
    <w:rsid w:val="00772242"/>
    <w:rsid w:val="00780DF3"/>
    <w:rsid w:val="0078497B"/>
    <w:rsid w:val="00786F0C"/>
    <w:rsid w:val="0079543D"/>
    <w:rsid w:val="00796D31"/>
    <w:rsid w:val="007A161D"/>
    <w:rsid w:val="007A2277"/>
    <w:rsid w:val="007B0875"/>
    <w:rsid w:val="007B65B9"/>
    <w:rsid w:val="007B65FB"/>
    <w:rsid w:val="007C2952"/>
    <w:rsid w:val="007C78EA"/>
    <w:rsid w:val="007D164A"/>
    <w:rsid w:val="007D58FC"/>
    <w:rsid w:val="007E407E"/>
    <w:rsid w:val="007E4A9D"/>
    <w:rsid w:val="007F5387"/>
    <w:rsid w:val="007F7912"/>
    <w:rsid w:val="00811275"/>
    <w:rsid w:val="0082027D"/>
    <w:rsid w:val="00821C55"/>
    <w:rsid w:val="008306ED"/>
    <w:rsid w:val="00835135"/>
    <w:rsid w:val="00837281"/>
    <w:rsid w:val="008374B2"/>
    <w:rsid w:val="00837611"/>
    <w:rsid w:val="008408FD"/>
    <w:rsid w:val="00845317"/>
    <w:rsid w:val="008469A7"/>
    <w:rsid w:val="0085175C"/>
    <w:rsid w:val="00853A5B"/>
    <w:rsid w:val="0085417C"/>
    <w:rsid w:val="00855757"/>
    <w:rsid w:val="00863B79"/>
    <w:rsid w:val="00864419"/>
    <w:rsid w:val="008A6B4C"/>
    <w:rsid w:val="008B440D"/>
    <w:rsid w:val="008B599E"/>
    <w:rsid w:val="008B6AB4"/>
    <w:rsid w:val="008B7C18"/>
    <w:rsid w:val="008B7D70"/>
    <w:rsid w:val="008C37CE"/>
    <w:rsid w:val="008C6916"/>
    <w:rsid w:val="008C6F08"/>
    <w:rsid w:val="008D1828"/>
    <w:rsid w:val="008D2452"/>
    <w:rsid w:val="008D2E92"/>
    <w:rsid w:val="008D3955"/>
    <w:rsid w:val="008D3D03"/>
    <w:rsid w:val="008E174F"/>
    <w:rsid w:val="008E1CE4"/>
    <w:rsid w:val="008E2E76"/>
    <w:rsid w:val="008E6BC0"/>
    <w:rsid w:val="008E6C8B"/>
    <w:rsid w:val="008F1C10"/>
    <w:rsid w:val="008F433C"/>
    <w:rsid w:val="008F4B34"/>
    <w:rsid w:val="008F79BD"/>
    <w:rsid w:val="009023D4"/>
    <w:rsid w:val="00902DA5"/>
    <w:rsid w:val="00905007"/>
    <w:rsid w:val="00910091"/>
    <w:rsid w:val="00914F0C"/>
    <w:rsid w:val="00921A5D"/>
    <w:rsid w:val="00923D98"/>
    <w:rsid w:val="009245E0"/>
    <w:rsid w:val="00924BDD"/>
    <w:rsid w:val="00931686"/>
    <w:rsid w:val="00934236"/>
    <w:rsid w:val="009346A0"/>
    <w:rsid w:val="00940B05"/>
    <w:rsid w:val="00951BE5"/>
    <w:rsid w:val="009524F9"/>
    <w:rsid w:val="00956CCA"/>
    <w:rsid w:val="00966356"/>
    <w:rsid w:val="00967426"/>
    <w:rsid w:val="00967DF4"/>
    <w:rsid w:val="009701EE"/>
    <w:rsid w:val="00971C82"/>
    <w:rsid w:val="00975F10"/>
    <w:rsid w:val="00976C16"/>
    <w:rsid w:val="00985C92"/>
    <w:rsid w:val="00990B73"/>
    <w:rsid w:val="009925BE"/>
    <w:rsid w:val="00994B9A"/>
    <w:rsid w:val="0099613B"/>
    <w:rsid w:val="009A21B3"/>
    <w:rsid w:val="009B32FB"/>
    <w:rsid w:val="009B4FE5"/>
    <w:rsid w:val="009C14C4"/>
    <w:rsid w:val="009C2F27"/>
    <w:rsid w:val="009C3EEB"/>
    <w:rsid w:val="009C4541"/>
    <w:rsid w:val="009C708F"/>
    <w:rsid w:val="009D1CF1"/>
    <w:rsid w:val="009D2D88"/>
    <w:rsid w:val="009D5EA1"/>
    <w:rsid w:val="009D6000"/>
    <w:rsid w:val="009E0747"/>
    <w:rsid w:val="009E2527"/>
    <w:rsid w:val="009E2C48"/>
    <w:rsid w:val="009F0B59"/>
    <w:rsid w:val="009F1612"/>
    <w:rsid w:val="009F619C"/>
    <w:rsid w:val="00A004A7"/>
    <w:rsid w:val="00A02978"/>
    <w:rsid w:val="00A10269"/>
    <w:rsid w:val="00A12D31"/>
    <w:rsid w:val="00A15D14"/>
    <w:rsid w:val="00A177B0"/>
    <w:rsid w:val="00A23CF5"/>
    <w:rsid w:val="00A335A3"/>
    <w:rsid w:val="00A40D43"/>
    <w:rsid w:val="00A458A0"/>
    <w:rsid w:val="00A46E22"/>
    <w:rsid w:val="00A47089"/>
    <w:rsid w:val="00A65BF3"/>
    <w:rsid w:val="00A84D61"/>
    <w:rsid w:val="00A91A7D"/>
    <w:rsid w:val="00A91B02"/>
    <w:rsid w:val="00AA0B58"/>
    <w:rsid w:val="00AA637F"/>
    <w:rsid w:val="00AA6A1C"/>
    <w:rsid w:val="00AB37E9"/>
    <w:rsid w:val="00AC0CF4"/>
    <w:rsid w:val="00AC2027"/>
    <w:rsid w:val="00AC3A24"/>
    <w:rsid w:val="00AC73C2"/>
    <w:rsid w:val="00AE53F7"/>
    <w:rsid w:val="00AF21C3"/>
    <w:rsid w:val="00AF4CC9"/>
    <w:rsid w:val="00B00ED4"/>
    <w:rsid w:val="00B04D74"/>
    <w:rsid w:val="00B05F09"/>
    <w:rsid w:val="00B0690C"/>
    <w:rsid w:val="00B06E72"/>
    <w:rsid w:val="00B10E89"/>
    <w:rsid w:val="00B14EC5"/>
    <w:rsid w:val="00B1630B"/>
    <w:rsid w:val="00B21929"/>
    <w:rsid w:val="00B22F6A"/>
    <w:rsid w:val="00B32F89"/>
    <w:rsid w:val="00B33F5B"/>
    <w:rsid w:val="00B341F7"/>
    <w:rsid w:val="00B3439B"/>
    <w:rsid w:val="00B464BF"/>
    <w:rsid w:val="00B46616"/>
    <w:rsid w:val="00B53E56"/>
    <w:rsid w:val="00B5405E"/>
    <w:rsid w:val="00B6640C"/>
    <w:rsid w:val="00B707B0"/>
    <w:rsid w:val="00B709C7"/>
    <w:rsid w:val="00B72E69"/>
    <w:rsid w:val="00B730DC"/>
    <w:rsid w:val="00B7380A"/>
    <w:rsid w:val="00B74806"/>
    <w:rsid w:val="00B770E5"/>
    <w:rsid w:val="00B80F6B"/>
    <w:rsid w:val="00B820AF"/>
    <w:rsid w:val="00B91E76"/>
    <w:rsid w:val="00B92700"/>
    <w:rsid w:val="00B94BCF"/>
    <w:rsid w:val="00B96245"/>
    <w:rsid w:val="00BA0500"/>
    <w:rsid w:val="00BA2CDE"/>
    <w:rsid w:val="00BA4DE0"/>
    <w:rsid w:val="00BA5270"/>
    <w:rsid w:val="00BA6A6E"/>
    <w:rsid w:val="00BB65FA"/>
    <w:rsid w:val="00BC31F8"/>
    <w:rsid w:val="00BC6B08"/>
    <w:rsid w:val="00BC7535"/>
    <w:rsid w:val="00BD3618"/>
    <w:rsid w:val="00BE0498"/>
    <w:rsid w:val="00BF08A3"/>
    <w:rsid w:val="00BF4108"/>
    <w:rsid w:val="00BF7E5B"/>
    <w:rsid w:val="00C0476C"/>
    <w:rsid w:val="00C04CC1"/>
    <w:rsid w:val="00C11AFE"/>
    <w:rsid w:val="00C12D9D"/>
    <w:rsid w:val="00C13710"/>
    <w:rsid w:val="00C167C0"/>
    <w:rsid w:val="00C21046"/>
    <w:rsid w:val="00C220A9"/>
    <w:rsid w:val="00C228E9"/>
    <w:rsid w:val="00C231F3"/>
    <w:rsid w:val="00C25D6C"/>
    <w:rsid w:val="00C26D20"/>
    <w:rsid w:val="00C271E3"/>
    <w:rsid w:val="00C343AB"/>
    <w:rsid w:val="00C5043A"/>
    <w:rsid w:val="00C54275"/>
    <w:rsid w:val="00C55BBB"/>
    <w:rsid w:val="00C615F4"/>
    <w:rsid w:val="00C624B4"/>
    <w:rsid w:val="00C748DD"/>
    <w:rsid w:val="00C76C1C"/>
    <w:rsid w:val="00C76F56"/>
    <w:rsid w:val="00C8598D"/>
    <w:rsid w:val="00C8651C"/>
    <w:rsid w:val="00C91918"/>
    <w:rsid w:val="00C9200F"/>
    <w:rsid w:val="00C97CA9"/>
    <w:rsid w:val="00CA3F3A"/>
    <w:rsid w:val="00CA4364"/>
    <w:rsid w:val="00CA49F5"/>
    <w:rsid w:val="00CA59BE"/>
    <w:rsid w:val="00CB05A4"/>
    <w:rsid w:val="00CB4148"/>
    <w:rsid w:val="00CB56F7"/>
    <w:rsid w:val="00CB6BFB"/>
    <w:rsid w:val="00CC3286"/>
    <w:rsid w:val="00CC546C"/>
    <w:rsid w:val="00CC5E39"/>
    <w:rsid w:val="00CD2333"/>
    <w:rsid w:val="00CD3E4A"/>
    <w:rsid w:val="00CD72EC"/>
    <w:rsid w:val="00CE02CE"/>
    <w:rsid w:val="00CE03CB"/>
    <w:rsid w:val="00CE3B22"/>
    <w:rsid w:val="00CE7900"/>
    <w:rsid w:val="00CF2488"/>
    <w:rsid w:val="00CF445E"/>
    <w:rsid w:val="00CF4501"/>
    <w:rsid w:val="00D00624"/>
    <w:rsid w:val="00D04C5A"/>
    <w:rsid w:val="00D0524F"/>
    <w:rsid w:val="00D11EC6"/>
    <w:rsid w:val="00D136DC"/>
    <w:rsid w:val="00D16501"/>
    <w:rsid w:val="00D16BED"/>
    <w:rsid w:val="00D26D05"/>
    <w:rsid w:val="00D31852"/>
    <w:rsid w:val="00D31B2B"/>
    <w:rsid w:val="00D3312B"/>
    <w:rsid w:val="00D41309"/>
    <w:rsid w:val="00D416F3"/>
    <w:rsid w:val="00D46414"/>
    <w:rsid w:val="00D46841"/>
    <w:rsid w:val="00D50E97"/>
    <w:rsid w:val="00D536E4"/>
    <w:rsid w:val="00D5553F"/>
    <w:rsid w:val="00D57294"/>
    <w:rsid w:val="00D62275"/>
    <w:rsid w:val="00D648CD"/>
    <w:rsid w:val="00D704EA"/>
    <w:rsid w:val="00D70C8C"/>
    <w:rsid w:val="00D7619D"/>
    <w:rsid w:val="00D76F9F"/>
    <w:rsid w:val="00D77F9B"/>
    <w:rsid w:val="00D822E8"/>
    <w:rsid w:val="00D84155"/>
    <w:rsid w:val="00D844D6"/>
    <w:rsid w:val="00D92013"/>
    <w:rsid w:val="00D962D6"/>
    <w:rsid w:val="00DA25E4"/>
    <w:rsid w:val="00DA3ED3"/>
    <w:rsid w:val="00DA515C"/>
    <w:rsid w:val="00DB5734"/>
    <w:rsid w:val="00DC1C09"/>
    <w:rsid w:val="00DC2491"/>
    <w:rsid w:val="00DC2F6C"/>
    <w:rsid w:val="00DC3C31"/>
    <w:rsid w:val="00DC43AE"/>
    <w:rsid w:val="00DD1513"/>
    <w:rsid w:val="00DE0E1D"/>
    <w:rsid w:val="00DE2383"/>
    <w:rsid w:val="00DE715A"/>
    <w:rsid w:val="00DF1B61"/>
    <w:rsid w:val="00DF2AE1"/>
    <w:rsid w:val="00DF4722"/>
    <w:rsid w:val="00DF4B84"/>
    <w:rsid w:val="00E00A62"/>
    <w:rsid w:val="00E02676"/>
    <w:rsid w:val="00E04001"/>
    <w:rsid w:val="00E05A32"/>
    <w:rsid w:val="00E05EF6"/>
    <w:rsid w:val="00E077D8"/>
    <w:rsid w:val="00E263DA"/>
    <w:rsid w:val="00E26C9B"/>
    <w:rsid w:val="00E27D15"/>
    <w:rsid w:val="00E30C0B"/>
    <w:rsid w:val="00E31408"/>
    <w:rsid w:val="00E32504"/>
    <w:rsid w:val="00E4272A"/>
    <w:rsid w:val="00E43CC4"/>
    <w:rsid w:val="00E44381"/>
    <w:rsid w:val="00E51691"/>
    <w:rsid w:val="00E6030D"/>
    <w:rsid w:val="00E7292F"/>
    <w:rsid w:val="00E77E12"/>
    <w:rsid w:val="00E8136E"/>
    <w:rsid w:val="00E85F4C"/>
    <w:rsid w:val="00E901AF"/>
    <w:rsid w:val="00E90EE9"/>
    <w:rsid w:val="00E93381"/>
    <w:rsid w:val="00E949F2"/>
    <w:rsid w:val="00EA1561"/>
    <w:rsid w:val="00EA349D"/>
    <w:rsid w:val="00EA3D2C"/>
    <w:rsid w:val="00EB06CA"/>
    <w:rsid w:val="00EB099F"/>
    <w:rsid w:val="00EB119F"/>
    <w:rsid w:val="00EB2C15"/>
    <w:rsid w:val="00EC3A01"/>
    <w:rsid w:val="00EC4078"/>
    <w:rsid w:val="00EC694E"/>
    <w:rsid w:val="00ED2209"/>
    <w:rsid w:val="00ED3D0E"/>
    <w:rsid w:val="00ED491E"/>
    <w:rsid w:val="00ED4FE0"/>
    <w:rsid w:val="00ED605F"/>
    <w:rsid w:val="00EE6F85"/>
    <w:rsid w:val="00EE7D2E"/>
    <w:rsid w:val="00EF419C"/>
    <w:rsid w:val="00EF4A81"/>
    <w:rsid w:val="00EF5CD6"/>
    <w:rsid w:val="00EF7953"/>
    <w:rsid w:val="00F02ADB"/>
    <w:rsid w:val="00F02EF6"/>
    <w:rsid w:val="00F0357A"/>
    <w:rsid w:val="00F04655"/>
    <w:rsid w:val="00F04DAD"/>
    <w:rsid w:val="00F04FCC"/>
    <w:rsid w:val="00F12568"/>
    <w:rsid w:val="00F1341A"/>
    <w:rsid w:val="00F2113B"/>
    <w:rsid w:val="00F215C9"/>
    <w:rsid w:val="00F22BF9"/>
    <w:rsid w:val="00F250C1"/>
    <w:rsid w:val="00F32E77"/>
    <w:rsid w:val="00F34AB8"/>
    <w:rsid w:val="00F3762F"/>
    <w:rsid w:val="00F37C87"/>
    <w:rsid w:val="00F40FBD"/>
    <w:rsid w:val="00F5212C"/>
    <w:rsid w:val="00F56710"/>
    <w:rsid w:val="00F65F9D"/>
    <w:rsid w:val="00F669B7"/>
    <w:rsid w:val="00F66E0C"/>
    <w:rsid w:val="00F73158"/>
    <w:rsid w:val="00F81318"/>
    <w:rsid w:val="00F847B7"/>
    <w:rsid w:val="00F8798F"/>
    <w:rsid w:val="00F91DF9"/>
    <w:rsid w:val="00F940BD"/>
    <w:rsid w:val="00F943EC"/>
    <w:rsid w:val="00FA0D86"/>
    <w:rsid w:val="00FA31DB"/>
    <w:rsid w:val="00FA5EAA"/>
    <w:rsid w:val="00FB2956"/>
    <w:rsid w:val="00FB66FC"/>
    <w:rsid w:val="00FB7CD5"/>
    <w:rsid w:val="00FC08F6"/>
    <w:rsid w:val="00FC40BB"/>
    <w:rsid w:val="00FD188E"/>
    <w:rsid w:val="00FD7328"/>
    <w:rsid w:val="00FE5CAE"/>
    <w:rsid w:val="00FE7E7C"/>
    <w:rsid w:val="00FE7F3B"/>
    <w:rsid w:val="00FF36A0"/>
    <w:rsid w:val="00FF4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3B2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6812095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396637500">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492377759">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691345505">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460607394">
      <w:bodyDiv w:val="1"/>
      <w:marLeft w:val="0"/>
      <w:marRight w:val="0"/>
      <w:marTop w:val="0"/>
      <w:marBottom w:val="0"/>
      <w:divBdr>
        <w:top w:val="none" w:sz="0" w:space="0" w:color="auto"/>
        <w:left w:val="none" w:sz="0" w:space="0" w:color="auto"/>
        <w:bottom w:val="none" w:sz="0" w:space="0" w:color="auto"/>
        <w:right w:val="none" w:sz="0" w:space="0" w:color="auto"/>
      </w:divBdr>
    </w:div>
    <w:div w:id="1466465154">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581519814">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773357078">
      <w:bodyDiv w:val="1"/>
      <w:marLeft w:val="0"/>
      <w:marRight w:val="0"/>
      <w:marTop w:val="0"/>
      <w:marBottom w:val="0"/>
      <w:divBdr>
        <w:top w:val="none" w:sz="0" w:space="0" w:color="auto"/>
        <w:left w:val="none" w:sz="0" w:space="0" w:color="auto"/>
        <w:bottom w:val="none" w:sz="0" w:space="0" w:color="auto"/>
        <w:right w:val="none" w:sz="0" w:space="0" w:color="auto"/>
      </w:divBdr>
    </w:div>
    <w:div w:id="1828129626">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39169543">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A752F-0CBD-46D6-BA8F-E512CF258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1354</Words>
  <Characters>7718</Characters>
  <Application>Microsoft Office Word</Application>
  <DocSecurity>0</DocSecurity>
  <Lines>64</Lines>
  <Paragraphs>18</Paragraphs>
  <ScaleCrop>false</ScaleCrop>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HONOR-Zhang Jian</cp:lastModifiedBy>
  <cp:revision>4</cp:revision>
  <dcterms:created xsi:type="dcterms:W3CDTF">2025-08-14T05:16:00Z</dcterms:created>
  <dcterms:modified xsi:type="dcterms:W3CDTF">2025-08-14T07:35:00Z</dcterms:modified>
</cp:coreProperties>
</file>